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8222" w14:textId="77777777" w:rsidR="00203594" w:rsidRDefault="00203594">
      <w:pPr>
        <w:jc w:val="center"/>
        <w:rPr>
          <w:rFonts w:ascii="方正小标宋简体" w:eastAsia="方正小标宋简体"/>
          <w:sz w:val="52"/>
          <w:szCs w:val="52"/>
        </w:rPr>
      </w:pPr>
    </w:p>
    <w:p w14:paraId="2790467E" w14:textId="77777777" w:rsidR="00203594" w:rsidRDefault="004218AA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黑体" w:eastAsia="黑体"/>
          <w:noProof/>
          <w:color w:val="FF0000"/>
          <w:sz w:val="44"/>
          <w:szCs w:val="44"/>
        </w:rPr>
        <w:drawing>
          <wp:inline distT="0" distB="0" distL="0" distR="0" wp14:anchorId="123FD25A" wp14:editId="35757C32">
            <wp:extent cx="1153160" cy="1184910"/>
            <wp:effectExtent l="19050" t="0" r="8890" b="0"/>
            <wp:docPr id="1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b="-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D1814" w14:textId="77777777" w:rsidR="00203594" w:rsidRDefault="004218AA" w:rsidP="00C33EA8">
      <w:pPr>
        <w:spacing w:beforeLines="100" w:before="312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中共北京市委党校</w:t>
      </w:r>
    </w:p>
    <w:p w14:paraId="76C19BF7" w14:textId="77777777" w:rsidR="00203594" w:rsidRDefault="004218AA">
      <w:pPr>
        <w:jc w:val="center"/>
        <w:rPr>
          <w:rFonts w:ascii="方正大标宋简体" w:eastAsia="方正大标宋简体"/>
          <w:sz w:val="84"/>
          <w:szCs w:val="84"/>
        </w:rPr>
      </w:pPr>
      <w:r>
        <w:rPr>
          <w:rFonts w:ascii="方正大标宋简体" w:eastAsia="方正大标宋简体" w:hint="eastAsia"/>
          <w:sz w:val="84"/>
          <w:szCs w:val="84"/>
        </w:rPr>
        <w:t>硕士研究生培养方案</w:t>
      </w:r>
    </w:p>
    <w:p w14:paraId="7C8957BA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3BF7644B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1CCF767A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5E00E901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63F7BE87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325521DA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070075C0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37B1FA27" w14:textId="77777777"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14:paraId="41D674DF" w14:textId="77777777" w:rsidR="00203594" w:rsidRDefault="004218AA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中共北京市委党校研究生部编</w:t>
      </w:r>
    </w:p>
    <w:p w14:paraId="5B4E6C85" w14:textId="77777777"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14:paraId="6AA61E87" w14:textId="77777777"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14:paraId="01EE16AF" w14:textId="77777777"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14:paraId="25E8F1CC" w14:textId="77777777"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14:paraId="7490D7C1" w14:textId="0DB14219" w:rsidR="00203594" w:rsidRDefault="009868E7">
      <w:pPr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城市治理</w:t>
      </w:r>
      <w:r w:rsidR="004218AA">
        <w:rPr>
          <w:rFonts w:ascii="方正小标宋简体" w:eastAsia="方正小标宋简体" w:hAnsi="华文中宋" w:hint="eastAsia"/>
          <w:bCs/>
          <w:sz w:val="36"/>
          <w:szCs w:val="36"/>
        </w:rPr>
        <w:t>专业培养方案</w:t>
      </w:r>
    </w:p>
    <w:p w14:paraId="0F59A58E" w14:textId="77777777" w:rsidR="00203594" w:rsidRDefault="00203594">
      <w:pPr>
        <w:spacing w:line="560" w:lineRule="exact"/>
        <w:rPr>
          <w:rFonts w:ascii="仿宋_GB2312" w:eastAsia="仿宋_GB2312"/>
          <w:bCs/>
          <w:sz w:val="10"/>
          <w:szCs w:val="10"/>
        </w:rPr>
      </w:pPr>
    </w:p>
    <w:p w14:paraId="7D30E2C4" w14:textId="77777777" w:rsidR="00203594" w:rsidRDefault="004218AA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一、培养目标</w:t>
      </w:r>
    </w:p>
    <w:p w14:paraId="57788385" w14:textId="65475F9C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通过培养，使本专业硕士研究生成为</w:t>
      </w:r>
      <w:r w:rsidR="00887FAF">
        <w:rPr>
          <w:rFonts w:ascii="宋体" w:hAnsi="宋体" w:hint="eastAsia"/>
          <w:sz w:val="28"/>
          <w:szCs w:val="28"/>
        </w:rPr>
        <w:t>新时代</w:t>
      </w:r>
      <w:r>
        <w:rPr>
          <w:rFonts w:ascii="宋体" w:hAnsi="宋体" w:hint="eastAsia"/>
          <w:sz w:val="28"/>
          <w:szCs w:val="28"/>
        </w:rPr>
        <w:t>社会主义现代化需要的</w:t>
      </w:r>
      <w:r w:rsidR="00FC53A7">
        <w:rPr>
          <w:rFonts w:ascii="宋体" w:hAnsi="宋体" w:hint="eastAsia"/>
          <w:sz w:val="28"/>
          <w:szCs w:val="28"/>
        </w:rPr>
        <w:t>从事城市规划、城市管理、城市公共服务和城市公共政策分析的高素质、专业化、高层次的</w:t>
      </w:r>
      <w:r w:rsidR="00887FAF">
        <w:rPr>
          <w:rFonts w:ascii="宋体" w:hAnsi="宋体" w:hint="eastAsia"/>
          <w:sz w:val="28"/>
          <w:szCs w:val="28"/>
        </w:rPr>
        <w:t>人才，能够胜任党政机关、高等院校、研究机构</w:t>
      </w:r>
      <w:r w:rsidR="00A76F51">
        <w:rPr>
          <w:rFonts w:ascii="宋体" w:hAnsi="宋体" w:hint="eastAsia"/>
          <w:sz w:val="28"/>
          <w:szCs w:val="28"/>
        </w:rPr>
        <w:t>、</w:t>
      </w:r>
      <w:r w:rsidR="00887FAF">
        <w:rPr>
          <w:rFonts w:ascii="宋体" w:hAnsi="宋体" w:hint="eastAsia"/>
          <w:sz w:val="28"/>
          <w:szCs w:val="28"/>
        </w:rPr>
        <w:t>相关企事业</w:t>
      </w:r>
      <w:r>
        <w:rPr>
          <w:rFonts w:ascii="宋体" w:hAnsi="宋体" w:hint="eastAsia"/>
          <w:sz w:val="28"/>
          <w:szCs w:val="28"/>
        </w:rPr>
        <w:t>等部门的</w:t>
      </w:r>
      <w:r w:rsidR="00A76F51">
        <w:rPr>
          <w:rFonts w:ascii="宋体" w:hAnsi="宋体" w:hint="eastAsia"/>
          <w:sz w:val="28"/>
          <w:szCs w:val="28"/>
        </w:rPr>
        <w:t>管理以及</w:t>
      </w:r>
      <w:r w:rsidR="00887FAF">
        <w:rPr>
          <w:rFonts w:ascii="宋体" w:hAnsi="宋体" w:hint="eastAsia"/>
          <w:sz w:val="28"/>
          <w:szCs w:val="28"/>
        </w:rPr>
        <w:t>理论、宣传、</w:t>
      </w:r>
      <w:r>
        <w:rPr>
          <w:rFonts w:ascii="宋体" w:hAnsi="宋体" w:hint="eastAsia"/>
          <w:sz w:val="28"/>
          <w:szCs w:val="28"/>
        </w:rPr>
        <w:t>教学工作。本专业培养的研究生应达到以下目标：</w:t>
      </w:r>
    </w:p>
    <w:p w14:paraId="455A6B25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1.热爱中国共产党、热爱祖国、热爱人民；具有严谨求实的思想作风和开拓创新、与时俱进的精神。</w:t>
      </w:r>
    </w:p>
    <w:p w14:paraId="38CD3E83" w14:textId="7DFAD083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2.系统掌握马克思主义基本理论和建设中国特色社会主义</w:t>
      </w:r>
      <w:r w:rsidR="002A0B16">
        <w:rPr>
          <w:rFonts w:ascii="宋体" w:hAnsi="宋体" w:hint="eastAsia"/>
          <w:sz w:val="28"/>
          <w:szCs w:val="28"/>
        </w:rPr>
        <w:t>现代化城市</w:t>
      </w:r>
      <w:r w:rsidR="009C7D31">
        <w:rPr>
          <w:rFonts w:ascii="宋体" w:hAnsi="宋体" w:hint="eastAsia"/>
          <w:sz w:val="28"/>
          <w:szCs w:val="28"/>
        </w:rPr>
        <w:t>治理体系和能力的基础</w:t>
      </w:r>
      <w:r>
        <w:rPr>
          <w:rFonts w:ascii="宋体" w:hAnsi="宋体" w:hint="eastAsia"/>
          <w:sz w:val="28"/>
          <w:szCs w:val="28"/>
        </w:rPr>
        <w:t>理论</w:t>
      </w:r>
      <w:r w:rsidR="009C7D31" w:rsidRPr="009C7D31">
        <w:rPr>
          <w:rFonts w:ascii="宋体" w:hint="eastAsia"/>
          <w:bCs/>
          <w:sz w:val="28"/>
          <w:szCs w:val="28"/>
        </w:rPr>
        <w:t>和实践</w:t>
      </w:r>
      <w:r w:rsidR="009C7D31">
        <w:rPr>
          <w:rFonts w:ascii="宋体" w:hint="eastAsia"/>
          <w:bCs/>
          <w:sz w:val="28"/>
          <w:szCs w:val="28"/>
        </w:rPr>
        <w:t>技能</w:t>
      </w:r>
      <w:r>
        <w:rPr>
          <w:rFonts w:ascii="宋体" w:hAnsi="宋体" w:hint="eastAsia"/>
          <w:sz w:val="28"/>
          <w:szCs w:val="28"/>
        </w:rPr>
        <w:t>，具有合理的知识结构。</w:t>
      </w:r>
    </w:p>
    <w:p w14:paraId="34E3F9CA" w14:textId="307A7F40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3.具有</w:t>
      </w:r>
      <w:r w:rsidR="009C7D31" w:rsidRPr="009C7D31">
        <w:rPr>
          <w:rFonts w:ascii="宋体" w:hint="eastAsia"/>
          <w:bCs/>
          <w:sz w:val="28"/>
          <w:szCs w:val="28"/>
        </w:rPr>
        <w:t>组织、领导和管理城市公共事务的能力，</w:t>
      </w:r>
      <w:r>
        <w:rPr>
          <w:rFonts w:ascii="宋体" w:hAnsi="宋体" w:hint="eastAsia"/>
          <w:sz w:val="28"/>
          <w:szCs w:val="28"/>
        </w:rPr>
        <w:t>具有较强的逻辑思维能力和文字表达能力。</w:t>
      </w:r>
    </w:p>
    <w:p w14:paraId="28F277D3" w14:textId="37F61519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4.全面掌握一门外语，能够熟练掌握计算机应用技术。</w:t>
      </w:r>
    </w:p>
    <w:p w14:paraId="78EBB164" w14:textId="77777777" w:rsidR="00203594" w:rsidRDefault="00203594">
      <w:pPr>
        <w:widowControl/>
        <w:spacing w:line="560" w:lineRule="exact"/>
        <w:ind w:firstLineChars="200" w:firstLine="560"/>
        <w:jc w:val="left"/>
        <w:rPr>
          <w:rFonts w:ascii="宋体"/>
          <w:bCs/>
          <w:sz w:val="28"/>
          <w:szCs w:val="28"/>
        </w:rPr>
      </w:pPr>
    </w:p>
    <w:p w14:paraId="1BB6EC04" w14:textId="77777777" w:rsidR="00203594" w:rsidRDefault="004218AA">
      <w:pPr>
        <w:widowControl/>
        <w:spacing w:line="560" w:lineRule="exact"/>
        <w:ind w:firstLineChars="200" w:firstLine="600"/>
        <w:jc w:val="left"/>
        <w:rPr>
          <w:rFonts w:ascii="宋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30"/>
          <w:szCs w:val="30"/>
        </w:rPr>
        <w:br w:type="page"/>
      </w:r>
      <w:r>
        <w:rPr>
          <w:rFonts w:ascii="黑体" w:eastAsia="黑体" w:hAnsi="黑体" w:hint="eastAsia"/>
          <w:bCs/>
          <w:sz w:val="30"/>
          <w:szCs w:val="30"/>
        </w:rPr>
        <w:lastRenderedPageBreak/>
        <w:t>二、课程设置与学分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49"/>
        <w:gridCol w:w="709"/>
        <w:gridCol w:w="709"/>
        <w:gridCol w:w="708"/>
        <w:gridCol w:w="1843"/>
      </w:tblGrid>
      <w:tr w:rsidR="00203594" w14:paraId="24B1DC37" w14:textId="77777777" w:rsidTr="00560A0B">
        <w:trPr>
          <w:cantSplit/>
          <w:trHeight w:hRule="exact" w:val="737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2720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类别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D004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F7AF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99F7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64B5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上课</w:t>
            </w:r>
          </w:p>
          <w:p w14:paraId="4E87601A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91F3" w14:textId="77777777"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203594" w14:paraId="54DEA131" w14:textId="77777777" w:rsidTr="00560A0B">
        <w:trPr>
          <w:cantSplit/>
          <w:trHeight w:hRule="exact"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59E1A7" w14:textId="77777777"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公共必修课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9BEF" w14:textId="77777777"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1.中国特色社会主义理论体系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F89E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823D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4AE2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8928" w14:textId="77777777" w:rsidR="00203594" w:rsidRDefault="00421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公共必修课需全部修完，总计8学分。</w:t>
            </w:r>
          </w:p>
        </w:tc>
      </w:tr>
      <w:tr w:rsidR="00203594" w14:paraId="5D62DA47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B096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57E4" w14:textId="77777777"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2.外语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80CC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EA14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BE2E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DE66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24BE095A" w14:textId="77777777" w:rsidTr="00560A0B">
        <w:trPr>
          <w:cantSplit/>
          <w:trHeight w:hRule="exact"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5CACDC" w14:textId="77777777"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公共选修课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504F" w14:textId="77777777"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1.公共选修课程（1）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BF1E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A244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F4E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A71" w14:textId="77777777" w:rsidR="00203594" w:rsidRDefault="00421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从公共选修课目录中选取2门，总计4学分。</w:t>
            </w:r>
          </w:p>
        </w:tc>
      </w:tr>
      <w:tr w:rsidR="00203594" w14:paraId="0AC37C45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958B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B2CA" w14:textId="77777777"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2.公共选修课程（2）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B92F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3D0E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1B06" w14:textId="77777777"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A652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434FD9D9" w14:textId="77777777" w:rsidTr="00560A0B">
        <w:trPr>
          <w:cantSplit/>
          <w:trHeight w:hRule="exact"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832CE0" w14:textId="77777777"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专业必修课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3DA1" w14:textId="1A0E7EEF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BB7110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公共管理学原理与方法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226E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A0BD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5724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C9CE" w14:textId="77777777" w:rsidR="00203594" w:rsidRDefault="004218AA">
            <w:pPr>
              <w:snapToGrid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专业必修课需全部修完，总计16学分。</w:t>
            </w:r>
          </w:p>
        </w:tc>
      </w:tr>
      <w:tr w:rsidR="00203594" w14:paraId="45891AC2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36E4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998" w14:textId="0585442A" w:rsidR="00203594" w:rsidRPr="00BB7110" w:rsidRDefault="00421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BB7110">
              <w:rPr>
                <w:rFonts w:ascii="宋体" w:hAnsi="宋体"/>
                <w:sz w:val="24"/>
              </w:rPr>
              <w:t xml:space="preserve"> </w:t>
            </w:r>
            <w:r w:rsidR="00BB7110" w:rsidRPr="00BB7110">
              <w:rPr>
                <w:rFonts w:ascii="宋体" w:hAnsi="宋体" w:hint="eastAsia"/>
                <w:sz w:val="24"/>
              </w:rPr>
              <w:t>城市规划与公共政策</w:t>
            </w:r>
            <w:r w:rsidR="00BB7110">
              <w:rPr>
                <w:rFonts w:ascii="宋体" w:hAnsi="宋体" w:hint="eastAsia"/>
                <w:sz w:val="24"/>
              </w:rPr>
              <w:t>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E438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16AE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DEFC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5838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3A9986D0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6A15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6CB" w14:textId="6C0187F1" w:rsidR="00203594" w:rsidRPr="00BB7110" w:rsidRDefault="00421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BB7110" w:rsidRPr="00BB7110">
              <w:rPr>
                <w:rFonts w:ascii="宋体" w:hAnsi="宋体" w:hint="eastAsia"/>
                <w:sz w:val="24"/>
              </w:rPr>
              <w:t xml:space="preserve"> 城市管理与</w:t>
            </w:r>
            <w:r w:rsidR="00BB7110">
              <w:rPr>
                <w:rFonts w:ascii="宋体" w:hAnsi="宋体" w:hint="eastAsia"/>
                <w:sz w:val="24"/>
              </w:rPr>
              <w:t>行政法研究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584F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8B2A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BA80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9E15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6D151F07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4B8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E170" w14:textId="6CDDB6E8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="00BB7110">
              <w:rPr>
                <w:rFonts w:ascii="宋体" w:hAnsi="宋体" w:hint="eastAsia"/>
                <w:sz w:val="24"/>
              </w:rPr>
              <w:t xml:space="preserve"> 城市发展的</w:t>
            </w:r>
            <w:r w:rsidR="00B86BD2">
              <w:rPr>
                <w:rFonts w:ascii="宋体" w:hAnsi="宋体" w:hint="eastAsia"/>
                <w:sz w:val="24"/>
              </w:rPr>
              <w:t>政治</w:t>
            </w:r>
            <w:r w:rsidR="00BB7110">
              <w:rPr>
                <w:rFonts w:ascii="宋体" w:hAnsi="宋体" w:hint="eastAsia"/>
                <w:sz w:val="24"/>
              </w:rPr>
              <w:t>学分析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612D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CCDE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5278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5B2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44B4B3EB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8ED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8FD3" w14:textId="2423D56B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="00BB7110">
              <w:rPr>
                <w:rFonts w:ascii="宋体" w:hAnsi="宋体"/>
                <w:sz w:val="24"/>
              </w:rPr>
              <w:t xml:space="preserve"> </w:t>
            </w:r>
            <w:r w:rsidR="00BB7110">
              <w:rPr>
                <w:rFonts w:ascii="宋体" w:hAnsi="宋体" w:hint="eastAsia"/>
                <w:sz w:val="24"/>
              </w:rPr>
              <w:t>城市发展的</w:t>
            </w:r>
            <w:r w:rsidR="00B86BD2">
              <w:rPr>
                <w:rFonts w:ascii="宋体" w:hAnsi="宋体" w:hint="eastAsia"/>
                <w:sz w:val="24"/>
              </w:rPr>
              <w:t>经济</w:t>
            </w:r>
            <w:r w:rsidR="00BB7110">
              <w:rPr>
                <w:rFonts w:ascii="宋体" w:hAnsi="宋体" w:hint="eastAsia"/>
                <w:sz w:val="24"/>
              </w:rPr>
              <w:t>学分析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88CA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7FE2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B40D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4459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1DC1769D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10F1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CDD6" w14:textId="1A84664C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="00BB7110">
              <w:rPr>
                <w:rFonts w:ascii="宋体"/>
                <w:sz w:val="24"/>
              </w:rPr>
              <w:t xml:space="preserve"> </w:t>
            </w:r>
            <w:r w:rsidR="00BB7110">
              <w:rPr>
                <w:rFonts w:ascii="宋体" w:hAnsi="宋体" w:hint="eastAsia"/>
                <w:sz w:val="24"/>
              </w:rPr>
              <w:t>城市发展的</w:t>
            </w:r>
            <w:r w:rsidR="00B86BD2">
              <w:rPr>
                <w:rFonts w:ascii="宋体" w:hAnsi="宋体" w:hint="eastAsia"/>
                <w:sz w:val="24"/>
              </w:rPr>
              <w:t>社会</w:t>
            </w:r>
            <w:r w:rsidR="00BB7110">
              <w:rPr>
                <w:rFonts w:ascii="宋体" w:hAnsi="宋体" w:hint="eastAsia"/>
                <w:sz w:val="24"/>
              </w:rPr>
              <w:t>学分析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4DE1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80FD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31FD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AD12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22ABC9AE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E2B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E5E4" w14:textId="27C36411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="00BB7110">
              <w:rPr>
                <w:rFonts w:ascii="宋体" w:hAnsi="宋体"/>
                <w:sz w:val="24"/>
              </w:rPr>
              <w:t xml:space="preserve"> </w:t>
            </w:r>
            <w:r w:rsidR="00C51B50">
              <w:rPr>
                <w:rFonts w:ascii="宋体" w:hAnsi="宋体" w:hint="eastAsia"/>
                <w:sz w:val="24"/>
              </w:rPr>
              <w:t>城市问题调查研究方法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D22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98C3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284A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23E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0B847D6D" w14:textId="77777777" w:rsidTr="00560A0B">
        <w:trPr>
          <w:cantSplit/>
          <w:trHeight w:hRule="exact"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64D3EE" w14:textId="77777777"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专业选修课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2262" w14:textId="03B66531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BB7110">
              <w:rPr>
                <w:rFonts w:ascii="宋体" w:hAnsi="宋体" w:hint="eastAsia"/>
                <w:sz w:val="24"/>
              </w:rPr>
              <w:t xml:space="preserve"> </w:t>
            </w:r>
            <w:r w:rsidR="00C51B50">
              <w:rPr>
                <w:rFonts w:ascii="宋体" w:hint="eastAsia"/>
                <w:sz w:val="24"/>
              </w:rPr>
              <w:t>城乡发展战略规划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EA08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2C58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F3F9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86A7" w14:textId="77777777" w:rsidR="00203594" w:rsidRDefault="004218AA">
            <w:pPr>
              <w:snapToGrid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从12门课程中选取6门，总计12学分。</w:t>
            </w:r>
          </w:p>
        </w:tc>
      </w:tr>
      <w:tr w:rsidR="00203594" w14:paraId="7374D0F8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8062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1BDF" w14:textId="5A0DEF37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C51B50">
              <w:rPr>
                <w:rFonts w:ascii="宋体" w:hAnsi="宋体"/>
                <w:sz w:val="24"/>
              </w:rPr>
              <w:t xml:space="preserve"> </w:t>
            </w:r>
            <w:r w:rsidR="00C51B50" w:rsidRPr="00C51B50">
              <w:rPr>
                <w:rFonts w:ascii="宋体" w:hint="eastAsia"/>
                <w:sz w:val="24"/>
              </w:rPr>
              <w:t>国际城市研究与规划实践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25FC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0492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2E94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FEE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6940C7C7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AD2F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BDEB" w14:textId="639EEF9D" w:rsidR="00203594" w:rsidRDefault="004218AA" w:rsidP="0080085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BB7110">
              <w:rPr>
                <w:rFonts w:ascii="宋体"/>
                <w:sz w:val="24"/>
              </w:rPr>
              <w:t xml:space="preserve"> </w:t>
            </w:r>
            <w:r w:rsidR="00C51B50">
              <w:rPr>
                <w:rFonts w:ascii="宋体" w:hAnsi="宋体" w:hint="eastAsia"/>
                <w:sz w:val="24"/>
              </w:rPr>
              <w:t>城乡社区发展与治理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8BAE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6B99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CCA3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4D07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1529A669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D02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FF43" w14:textId="7BEEB0FF"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="00C51B50">
              <w:rPr>
                <w:rFonts w:ascii="宋体"/>
                <w:sz w:val="24"/>
              </w:rPr>
              <w:t xml:space="preserve"> </w:t>
            </w:r>
            <w:r w:rsidR="00C51B50" w:rsidRPr="00C51B50">
              <w:rPr>
                <w:rFonts w:ascii="宋体" w:hint="eastAsia"/>
                <w:sz w:val="24"/>
              </w:rPr>
              <w:t>城市化</w:t>
            </w:r>
            <w:r w:rsidR="00C51B50">
              <w:rPr>
                <w:rFonts w:ascii="宋体" w:hint="eastAsia"/>
                <w:sz w:val="24"/>
              </w:rPr>
              <w:t>进程中的农村问题研究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78CB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DA36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3AFB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A891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0E5CC175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B48D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7E15" w14:textId="4963F4A1"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="00C51B50">
              <w:rPr>
                <w:rFonts w:ascii="宋体" w:hAnsi="宋体" w:hint="eastAsia"/>
                <w:sz w:val="24"/>
              </w:rPr>
              <w:t xml:space="preserve"> 城市运行风险管理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C505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F0B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4C0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F5BB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3A535DCB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3AA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500A" w14:textId="0B8BED14" w:rsidR="00203594" w:rsidRPr="00E3698F" w:rsidRDefault="004218AA" w:rsidP="00E3698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="00C51B50">
              <w:rPr>
                <w:rFonts w:ascii="宋体" w:hAnsi="宋体"/>
                <w:sz w:val="24"/>
              </w:rPr>
              <w:t xml:space="preserve"> </w:t>
            </w:r>
            <w:r w:rsidR="00E3698F">
              <w:rPr>
                <w:rFonts w:ascii="宋体" w:hint="eastAsia"/>
                <w:sz w:val="24"/>
              </w:rPr>
              <w:t>智慧城市的理论与实践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5AB6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D21A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356B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1B05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1832A957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F975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C6A3" w14:textId="76EC9A92"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="00E3698F">
              <w:rPr>
                <w:rFonts w:ascii="宋体"/>
                <w:sz w:val="24"/>
              </w:rPr>
              <w:t xml:space="preserve"> </w:t>
            </w:r>
            <w:r w:rsidR="00E3698F">
              <w:rPr>
                <w:rFonts w:ascii="宋体" w:hAnsi="宋体" w:hint="eastAsia"/>
                <w:sz w:val="24"/>
              </w:rPr>
              <w:t>城市公共财政与绩效管理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197A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5B5A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531A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EA42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58B34483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2D65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5DC6" w14:textId="7B6A70D7" w:rsidR="00203594" w:rsidRDefault="004218AA" w:rsidP="007B39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 w:rsidR="00E3698F">
              <w:rPr>
                <w:rFonts w:ascii="宋体" w:hAnsi="宋体" w:hint="eastAsia"/>
                <w:sz w:val="24"/>
              </w:rPr>
              <w:t xml:space="preserve"> 城市发展与人才管理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45D9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9CA2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DA3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531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69FED2AC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3C04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4AE9" w14:textId="46BA1542"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 w:rsidR="00E3698F">
              <w:rPr>
                <w:rFonts w:ascii="宋体" w:hAnsi="宋体"/>
                <w:sz w:val="24"/>
              </w:rPr>
              <w:t xml:space="preserve"> </w:t>
            </w:r>
            <w:r w:rsidR="00E3698F">
              <w:rPr>
                <w:rFonts w:ascii="宋体" w:hAnsi="宋体" w:hint="eastAsia"/>
                <w:sz w:val="24"/>
              </w:rPr>
              <w:t>大数据方法与技术应用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E07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7A8E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7346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2E87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5471A751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0452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B6F3" w14:textId="770BDA45" w:rsidR="00203594" w:rsidRDefault="004218AA" w:rsidP="007B39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</w:t>
            </w:r>
            <w:r w:rsidR="00E3698F">
              <w:rPr>
                <w:rFonts w:ascii="宋体" w:hAnsi="宋体" w:hint="eastAsia"/>
                <w:sz w:val="24"/>
              </w:rPr>
              <w:t>社会组织研究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572E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3D73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5864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D896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497385A9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AA71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669F" w14:textId="1CC180CE"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</w:t>
            </w:r>
            <w:r w:rsidR="00927AD9">
              <w:rPr>
                <w:rFonts w:ascii="宋体" w:hAnsi="宋体" w:hint="eastAsia"/>
                <w:sz w:val="24"/>
              </w:rPr>
              <w:t>城市治理</w:t>
            </w:r>
            <w:r w:rsidR="00E3698F">
              <w:rPr>
                <w:rFonts w:ascii="宋体" w:hAnsi="宋体" w:hint="eastAsia"/>
                <w:sz w:val="24"/>
              </w:rPr>
              <w:t>与新媒体传播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DD17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BAF5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2FBB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F3E6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2544D149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CB1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5C82" w14:textId="46772ABD" w:rsidR="00203594" w:rsidRDefault="004218AA" w:rsidP="007B39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</w:t>
            </w:r>
            <w:r w:rsidR="00E3698F" w:rsidRPr="00E3698F">
              <w:rPr>
                <w:rFonts w:ascii="宋体" w:hAnsi="宋体" w:hint="eastAsia"/>
                <w:sz w:val="24"/>
              </w:rPr>
              <w:t>城市</w:t>
            </w:r>
            <w:r w:rsidR="00E3698F">
              <w:rPr>
                <w:rFonts w:ascii="宋体" w:hAnsi="宋体" w:hint="eastAsia"/>
                <w:sz w:val="24"/>
              </w:rPr>
              <w:t>治理</w:t>
            </w:r>
            <w:r w:rsidR="00E3698F" w:rsidRPr="00E3698F">
              <w:rPr>
                <w:rFonts w:ascii="宋体" w:hAnsi="宋体" w:hint="eastAsia"/>
                <w:sz w:val="24"/>
              </w:rPr>
              <w:t>经典著作选读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CAF5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E9C7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49CA" w14:textId="77777777"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A3B3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 w14:paraId="70B8DBAF" w14:textId="77777777" w:rsidTr="00560A0B">
        <w:trPr>
          <w:cantSplit/>
          <w:trHeight w:hRule="exact"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1DAD64" w14:textId="77777777"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补修课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74A" w14:textId="77777777"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1.政治学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6CA6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056F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0BC" w14:textId="77777777"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829E" w14:textId="77777777" w:rsidR="00203594" w:rsidRDefault="00421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同等学力、跨专业学生必修，不计学分。</w:t>
            </w:r>
          </w:p>
        </w:tc>
      </w:tr>
      <w:tr w:rsidR="00203594" w14:paraId="4FDE668B" w14:textId="77777777" w:rsidTr="00560A0B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52D" w14:textId="77777777"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5240" w14:textId="77777777"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2.管理学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151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DF85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A28C" w14:textId="77777777"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954D" w14:textId="77777777"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</w:tbl>
    <w:p w14:paraId="2210B0FC" w14:textId="77777777" w:rsidR="00203594" w:rsidRDefault="00203594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</w:p>
    <w:p w14:paraId="75628477" w14:textId="77777777" w:rsidR="00203594" w:rsidRDefault="004218AA">
      <w:pPr>
        <w:spacing w:line="560" w:lineRule="exact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三、培养方法与考核方式</w:t>
      </w:r>
    </w:p>
    <w:p w14:paraId="5F80D006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1.公共课和社会调查由研究生部统一安排，其他课程由教研部会同导师安排。</w:t>
      </w:r>
    </w:p>
    <w:p w14:paraId="6BB96DB0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2.实行教研部集体指导和导师指导相结合，充分发挥导师的作用。</w:t>
      </w:r>
    </w:p>
    <w:p w14:paraId="43B1EE46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3.坚持理论联系实际的原则，自学、授课、研讨、答疑、社会调查各环节相结合，着眼于提高学生运用基本理论分析、解决现实问题的能力。</w:t>
      </w:r>
    </w:p>
    <w:p w14:paraId="1C0EDEA8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4.提倡树立严谨求实的治学态度，发扬学术民主，加强校内外学术交流，鼓励扎实的研究，多出成果。</w:t>
      </w:r>
    </w:p>
    <w:p w14:paraId="22102D50" w14:textId="0C05D769" w:rsidR="009A21D4" w:rsidRDefault="004218AA" w:rsidP="004F1D40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5.必修课的考核方式为考试，选修课的考核方式一般为考查。</w:t>
      </w:r>
    </w:p>
    <w:p w14:paraId="57259FF9" w14:textId="59770293" w:rsidR="00EC0F2E" w:rsidRDefault="00EC0F2E" w:rsidP="004F1D40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45AAA98D" w14:textId="77777777" w:rsidR="00EC0F2E" w:rsidRPr="004F1D40" w:rsidRDefault="00EC0F2E" w:rsidP="004F1D40">
      <w:pPr>
        <w:adjustRightInd w:val="0"/>
        <w:snapToGrid w:val="0"/>
        <w:spacing w:line="5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14:paraId="3A4A9FAF" w14:textId="77777777" w:rsidR="00203594" w:rsidRDefault="004218AA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四、学习时间安排与学位论文撰写</w:t>
      </w:r>
    </w:p>
    <w:p w14:paraId="5BDCD4FD" w14:textId="7B72F66B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学制3年，共6个学期。第1、2、3学期完成全部必修课和大部分选修课，少数选修课可酌情在第4学期安排。第4、5学期进行社会调查、专业研究和撰写论文。学位论文撰写，从入学开始即应着手准备。</w:t>
      </w:r>
      <w:r w:rsidR="00DF218E">
        <w:rPr>
          <w:rFonts w:ascii="宋体" w:hAnsi="宋体" w:hint="eastAsia"/>
          <w:sz w:val="28"/>
          <w:szCs w:val="28"/>
        </w:rPr>
        <w:t>论文实行预答辩制，</w:t>
      </w:r>
      <w:r>
        <w:rPr>
          <w:rFonts w:ascii="宋体" w:hAnsi="宋体" w:hint="eastAsia"/>
          <w:sz w:val="28"/>
          <w:szCs w:val="28"/>
        </w:rPr>
        <w:t>学生在导师指导下，应尽早思考选题、收集资料，第4学期确定论文选题，提交开题报告。第5学期完成论文初稿。第6学期修改，进行答辩。</w:t>
      </w:r>
    </w:p>
    <w:p w14:paraId="04647397" w14:textId="77777777" w:rsidR="009C3F92" w:rsidRDefault="009C3F92">
      <w:pPr>
        <w:adjustRightInd w:val="0"/>
        <w:snapToGrid w:val="0"/>
        <w:spacing w:line="560" w:lineRule="exact"/>
        <w:ind w:firstLineChars="200" w:firstLine="560"/>
        <w:rPr>
          <w:rFonts w:ascii="宋体" w:hint="eastAsia"/>
          <w:sz w:val="28"/>
          <w:szCs w:val="28"/>
        </w:rPr>
      </w:pPr>
      <w:bookmarkStart w:id="0" w:name="_GoBack"/>
      <w:bookmarkEnd w:id="0"/>
    </w:p>
    <w:p w14:paraId="41E3E01A" w14:textId="77777777" w:rsidR="00203594" w:rsidRDefault="004218AA">
      <w:pPr>
        <w:spacing w:line="560" w:lineRule="exact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五、教学组织管理</w:t>
      </w:r>
    </w:p>
    <w:p w14:paraId="5E191864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1.研究生部在校院学位委员会的指导下，在主管校长的领导下，具体负责研究生培养的组织管理、思想政治教育和日常管理工作。</w:t>
      </w:r>
    </w:p>
    <w:p w14:paraId="03C99118" w14:textId="77777777"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2.公共管理教研部负责本专业培养方案的修订及有关教学工作，指导导师具体负责研究生的培养和论文指导工作。</w:t>
      </w:r>
    </w:p>
    <w:p w14:paraId="66CFF43F" w14:textId="77777777" w:rsidR="00203594" w:rsidRDefault="004218AA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3.硕士生党支部、团总支负责党团组织生活和学生党、团员的管理工作。</w:t>
      </w:r>
    </w:p>
    <w:p w14:paraId="52DA0D5F" w14:textId="77777777" w:rsidR="00203594" w:rsidRDefault="00203594"/>
    <w:sectPr w:rsidR="00203594" w:rsidSect="0020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9703D" w14:textId="77777777" w:rsidR="00E23994" w:rsidRDefault="00E23994">
      <w:r>
        <w:separator/>
      </w:r>
    </w:p>
  </w:endnote>
  <w:endnote w:type="continuationSeparator" w:id="0">
    <w:p w14:paraId="4132DC6D" w14:textId="77777777" w:rsidR="00E23994" w:rsidRDefault="00E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ECD6F" w14:textId="77777777" w:rsidR="00E23994" w:rsidRDefault="00E23994">
      <w:r>
        <w:separator/>
      </w:r>
    </w:p>
  </w:footnote>
  <w:footnote w:type="continuationSeparator" w:id="0">
    <w:p w14:paraId="7C851FF0" w14:textId="77777777" w:rsidR="00E23994" w:rsidRDefault="00E2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4"/>
    <w:rsid w:val="000117D3"/>
    <w:rsid w:val="00083252"/>
    <w:rsid w:val="001B7CC9"/>
    <w:rsid w:val="00203594"/>
    <w:rsid w:val="002A0B16"/>
    <w:rsid w:val="003C209A"/>
    <w:rsid w:val="004218AA"/>
    <w:rsid w:val="004261C2"/>
    <w:rsid w:val="004F1D40"/>
    <w:rsid w:val="00560A0B"/>
    <w:rsid w:val="00583145"/>
    <w:rsid w:val="00712520"/>
    <w:rsid w:val="007728EE"/>
    <w:rsid w:val="007B39FD"/>
    <w:rsid w:val="0080085F"/>
    <w:rsid w:val="00887FAF"/>
    <w:rsid w:val="009224AA"/>
    <w:rsid w:val="00927AD9"/>
    <w:rsid w:val="009868E7"/>
    <w:rsid w:val="009A21D4"/>
    <w:rsid w:val="009C3F92"/>
    <w:rsid w:val="009C7D31"/>
    <w:rsid w:val="00A24C50"/>
    <w:rsid w:val="00A76F51"/>
    <w:rsid w:val="00AB77C1"/>
    <w:rsid w:val="00B81BA6"/>
    <w:rsid w:val="00B86BD2"/>
    <w:rsid w:val="00BB7110"/>
    <w:rsid w:val="00C33EA8"/>
    <w:rsid w:val="00C51B50"/>
    <w:rsid w:val="00C5786F"/>
    <w:rsid w:val="00D05279"/>
    <w:rsid w:val="00DF218E"/>
    <w:rsid w:val="00E20052"/>
    <w:rsid w:val="00E23994"/>
    <w:rsid w:val="00E3698F"/>
    <w:rsid w:val="00EC0F2E"/>
    <w:rsid w:val="00ED523D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A5346"/>
  <w15:docId w15:val="{E7AC4770-EA27-4A9A-A822-2C73FAA1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5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59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35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35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1-169</dc:creator>
  <cp:lastModifiedBy>qiuqian91@sina.com</cp:lastModifiedBy>
  <cp:revision>5</cp:revision>
  <dcterms:created xsi:type="dcterms:W3CDTF">2020-10-25T09:23:00Z</dcterms:created>
  <dcterms:modified xsi:type="dcterms:W3CDTF">2020-10-25T11:34:00Z</dcterms:modified>
</cp:coreProperties>
</file>