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5A" w:rsidRDefault="00A46F5A" w:rsidP="00D857F6">
      <w:pPr>
        <w:rPr>
          <w:rFonts w:ascii="宋体" w:eastAsia="宋体" w:hAnsi="宋体"/>
          <w:b/>
          <w:bCs/>
          <w:sz w:val="44"/>
          <w:szCs w:val="44"/>
        </w:rPr>
      </w:pPr>
      <w:r>
        <w:rPr>
          <w:rFonts w:ascii="宋体" w:eastAsia="宋体" w:hAnsi="宋体" w:cs="宋体" w:hint="eastAsia"/>
          <w:b/>
          <w:bCs/>
          <w:sz w:val="44"/>
          <w:szCs w:val="44"/>
        </w:rPr>
        <w:t>附件</w:t>
      </w:r>
      <w:r>
        <w:rPr>
          <w:rFonts w:ascii="宋体" w:eastAsia="宋体" w:hAnsi="宋体" w:cs="宋体"/>
          <w:b/>
          <w:bCs/>
          <w:sz w:val="44"/>
          <w:szCs w:val="44"/>
        </w:rPr>
        <w:t>1</w:t>
      </w:r>
      <w:r>
        <w:rPr>
          <w:rFonts w:ascii="宋体" w:eastAsia="宋体" w:hAnsi="宋体" w:cs="宋体" w:hint="eastAsia"/>
          <w:b/>
          <w:bCs/>
          <w:sz w:val="44"/>
          <w:szCs w:val="44"/>
        </w:rPr>
        <w:t>：</w:t>
      </w:r>
    </w:p>
    <w:p w:rsidR="00A46F5A" w:rsidRPr="00B223DD" w:rsidRDefault="00A46F5A" w:rsidP="003A4E8D">
      <w:pPr>
        <w:jc w:val="center"/>
        <w:rPr>
          <w:rFonts w:ascii="宋体" w:eastAsia="宋体" w:hAnsi="宋体" w:cs="宋体"/>
          <w:b/>
          <w:bCs/>
          <w:sz w:val="44"/>
          <w:szCs w:val="44"/>
        </w:rPr>
      </w:pPr>
      <w:r w:rsidRPr="00B223DD">
        <w:rPr>
          <w:rFonts w:ascii="宋体" w:eastAsia="宋体" w:hAnsi="宋体" w:cs="宋体" w:hint="eastAsia"/>
          <w:b/>
          <w:bCs/>
          <w:sz w:val="44"/>
          <w:szCs w:val="44"/>
        </w:rPr>
        <w:t>北京市基层党校、行政学院贯彻落实《中国共产党党校工作条例》、《行政学院工作条例》督查评估办法</w:t>
      </w:r>
      <w:r w:rsidRPr="00B223DD">
        <w:rPr>
          <w:rFonts w:ascii="宋体" w:eastAsia="宋体" w:hAnsi="宋体" w:cs="宋体"/>
          <w:b/>
          <w:bCs/>
          <w:sz w:val="44"/>
          <w:szCs w:val="44"/>
        </w:rPr>
        <w:t xml:space="preserve"> (</w:t>
      </w:r>
      <w:r w:rsidRPr="00B223DD">
        <w:rPr>
          <w:rFonts w:ascii="宋体" w:eastAsia="宋体" w:hAnsi="宋体" w:cs="宋体" w:hint="eastAsia"/>
          <w:b/>
          <w:bCs/>
          <w:sz w:val="44"/>
          <w:szCs w:val="44"/>
        </w:rPr>
        <w:t>试行</w:t>
      </w:r>
      <w:r w:rsidRPr="00B223DD">
        <w:rPr>
          <w:rFonts w:ascii="宋体" w:eastAsia="宋体" w:hAnsi="宋体" w:cs="宋体"/>
          <w:b/>
          <w:bCs/>
          <w:sz w:val="44"/>
          <w:szCs w:val="44"/>
        </w:rPr>
        <w:t>)</w:t>
      </w:r>
    </w:p>
    <w:p w:rsidR="00A46F5A" w:rsidRPr="003A4E8D" w:rsidRDefault="00A46F5A" w:rsidP="003A4E8D">
      <w:pPr>
        <w:jc w:val="center"/>
        <w:rPr>
          <w:sz w:val="28"/>
          <w:szCs w:val="28"/>
        </w:rPr>
      </w:pPr>
      <w:r w:rsidRPr="003A4E8D">
        <w:rPr>
          <w:rFonts w:cs="微软雅黑" w:hint="eastAsia"/>
          <w:sz w:val="28"/>
          <w:szCs w:val="28"/>
        </w:rPr>
        <w:t>（</w:t>
      </w:r>
      <w:r w:rsidRPr="00A73013">
        <w:rPr>
          <w:rFonts w:ascii="仿宋" w:eastAsia="仿宋" w:hAnsi="仿宋" w:cs="仿宋" w:hint="eastAsia"/>
          <w:b/>
          <w:bCs/>
          <w:sz w:val="28"/>
          <w:szCs w:val="28"/>
        </w:rPr>
        <w:t>征求意见稿</w:t>
      </w:r>
      <w:r w:rsidRPr="003A4E8D">
        <w:rPr>
          <w:rFonts w:cs="微软雅黑" w:hint="eastAsia"/>
          <w:sz w:val="28"/>
          <w:szCs w:val="28"/>
        </w:rPr>
        <w:t>）</w:t>
      </w:r>
    </w:p>
    <w:p w:rsidR="00A46F5A" w:rsidRPr="008B3B4B" w:rsidRDefault="00A46F5A" w:rsidP="00D857F6">
      <w:pPr>
        <w:spacing w:line="360" w:lineRule="auto"/>
        <w:ind w:firstLineChars="200" w:firstLine="31680"/>
        <w:jc w:val="both"/>
        <w:rPr>
          <w:rFonts w:ascii="宋体" w:eastAsia="宋体" w:hAnsi="宋体" w:cs="宋体"/>
          <w:sz w:val="28"/>
          <w:szCs w:val="28"/>
        </w:rPr>
      </w:pPr>
      <w:r w:rsidRPr="008B3B4B">
        <w:rPr>
          <w:rFonts w:ascii="宋体" w:eastAsia="宋体" w:hAnsi="宋体" w:cs="宋体"/>
          <w:sz w:val="28"/>
          <w:szCs w:val="28"/>
        </w:rPr>
        <w:t xml:space="preserve"> </w:t>
      </w:r>
      <w:r w:rsidRPr="008B3B4B">
        <w:rPr>
          <w:rFonts w:ascii="宋体" w:eastAsia="宋体" w:hAnsi="宋体" w:cs="宋体" w:hint="eastAsia"/>
          <w:sz w:val="28"/>
          <w:szCs w:val="28"/>
        </w:rPr>
        <w:t>根据《中国共产党党校工作条例》</w:t>
      </w:r>
      <w:r>
        <w:rPr>
          <w:rFonts w:ascii="宋体" w:eastAsia="宋体" w:hAnsi="宋体" w:cs="宋体" w:hint="eastAsia"/>
          <w:sz w:val="28"/>
          <w:szCs w:val="28"/>
        </w:rPr>
        <w:t>、《行政学院工作条例》</w:t>
      </w:r>
      <w:r w:rsidRPr="008B3B4B">
        <w:rPr>
          <w:rFonts w:ascii="宋体" w:eastAsia="宋体" w:hAnsi="宋体" w:cs="宋体" w:hint="eastAsia"/>
          <w:sz w:val="28"/>
          <w:szCs w:val="28"/>
        </w:rPr>
        <w:t>（以下简称《条例》）</w:t>
      </w:r>
      <w:r>
        <w:rPr>
          <w:rFonts w:ascii="宋体" w:eastAsia="宋体" w:hAnsi="宋体" w:cs="宋体" w:hint="eastAsia"/>
          <w:sz w:val="28"/>
          <w:szCs w:val="28"/>
        </w:rPr>
        <w:t>参照中共中央党校和国家行政学院对省级、副省级党校、行政学院督查评估办法</w:t>
      </w:r>
      <w:r w:rsidRPr="008B3B4B">
        <w:rPr>
          <w:rFonts w:ascii="宋体" w:eastAsia="宋体" w:hAnsi="宋体" w:cs="宋体" w:hint="eastAsia"/>
          <w:sz w:val="28"/>
          <w:szCs w:val="28"/>
        </w:rPr>
        <w:t>和全国</w:t>
      </w:r>
      <w:r>
        <w:rPr>
          <w:rFonts w:ascii="宋体" w:eastAsia="宋体" w:hAnsi="宋体" w:cs="宋体" w:hint="eastAsia"/>
          <w:sz w:val="28"/>
          <w:szCs w:val="28"/>
        </w:rPr>
        <w:t>及北京市</w:t>
      </w:r>
      <w:r w:rsidRPr="008B3B4B">
        <w:rPr>
          <w:rFonts w:ascii="宋体" w:eastAsia="宋体" w:hAnsi="宋体" w:cs="宋体" w:hint="eastAsia"/>
          <w:sz w:val="28"/>
          <w:szCs w:val="28"/>
        </w:rPr>
        <w:t>党校工作会议有关要求，</w:t>
      </w:r>
      <w:r>
        <w:rPr>
          <w:rFonts w:ascii="宋体" w:eastAsia="宋体" w:hAnsi="宋体" w:cs="宋体" w:hint="eastAsia"/>
          <w:sz w:val="28"/>
          <w:szCs w:val="28"/>
        </w:rPr>
        <w:t>结合北京市委党校行政学院的实际情况</w:t>
      </w:r>
      <w:r w:rsidRPr="008B3B4B">
        <w:rPr>
          <w:rFonts w:ascii="宋体" w:eastAsia="宋体" w:hAnsi="宋体" w:cs="宋体" w:hint="eastAsia"/>
          <w:sz w:val="28"/>
          <w:szCs w:val="28"/>
        </w:rPr>
        <w:t>制定本办法。</w:t>
      </w:r>
      <w:r w:rsidRPr="008B3B4B">
        <w:rPr>
          <w:rFonts w:ascii="宋体" w:eastAsia="宋体" w:hAnsi="宋体" w:cs="宋体"/>
          <w:sz w:val="28"/>
          <w:szCs w:val="28"/>
        </w:rPr>
        <w:t xml:space="preserve"> </w:t>
      </w:r>
    </w:p>
    <w:p w:rsidR="00A46F5A" w:rsidRPr="001E73A8" w:rsidRDefault="00A46F5A" w:rsidP="00D857F6">
      <w:pPr>
        <w:spacing w:line="360" w:lineRule="auto"/>
        <w:ind w:firstLineChars="200" w:firstLine="31680"/>
        <w:jc w:val="both"/>
        <w:rPr>
          <w:rFonts w:ascii="黑体" w:eastAsia="黑体" w:hAnsi="黑体" w:cs="黑体"/>
          <w:sz w:val="32"/>
          <w:szCs w:val="32"/>
        </w:rPr>
      </w:pPr>
      <w:r w:rsidRPr="001E73A8">
        <w:rPr>
          <w:rFonts w:ascii="黑体" w:eastAsia="黑体" w:hAnsi="黑体" w:cs="黑体" w:hint="eastAsia"/>
          <w:sz w:val="32"/>
          <w:szCs w:val="32"/>
        </w:rPr>
        <w:t>一、督查评估指导思想和工作目标</w:t>
      </w:r>
      <w:r w:rsidRPr="001E73A8">
        <w:rPr>
          <w:rFonts w:ascii="黑体" w:eastAsia="黑体" w:hAnsi="黑体" w:cs="黑体"/>
          <w:sz w:val="32"/>
          <w:szCs w:val="32"/>
        </w:rPr>
        <w:t xml:space="preserve"> </w:t>
      </w:r>
    </w:p>
    <w:p w:rsidR="00A46F5A" w:rsidRPr="008B3B4B" w:rsidRDefault="00A46F5A" w:rsidP="00D857F6">
      <w:pPr>
        <w:spacing w:line="360" w:lineRule="auto"/>
        <w:ind w:firstLineChars="200" w:firstLine="31680"/>
        <w:jc w:val="both"/>
        <w:rPr>
          <w:rFonts w:ascii="宋体" w:eastAsia="宋体" w:hAnsi="宋体"/>
          <w:sz w:val="28"/>
          <w:szCs w:val="28"/>
        </w:rPr>
      </w:pPr>
      <w:r w:rsidRPr="008B3B4B">
        <w:rPr>
          <w:rFonts w:ascii="宋体" w:eastAsia="宋体" w:hAnsi="宋体" w:cs="宋体" w:hint="eastAsia"/>
          <w:sz w:val="28"/>
          <w:szCs w:val="28"/>
        </w:rPr>
        <w:t>全面贯彻党的十八大和十八届三中、四中、五中、六中全会精神，深入贯彻习近平总书记系列重要讲话精神和治国理政新理念新思想新战略，深入贯彻全国党校工作会议</w:t>
      </w:r>
      <w:r>
        <w:rPr>
          <w:rFonts w:ascii="宋体" w:eastAsia="宋体" w:hAnsi="宋体" w:cs="宋体" w:hint="eastAsia"/>
          <w:sz w:val="28"/>
          <w:szCs w:val="28"/>
        </w:rPr>
        <w:t>和</w:t>
      </w:r>
      <w:r w:rsidRPr="003E7214">
        <w:rPr>
          <w:rFonts w:ascii="宋体" w:eastAsia="宋体" w:hAnsi="宋体" w:cs="宋体" w:hint="eastAsia"/>
          <w:sz w:val="28"/>
          <w:szCs w:val="28"/>
        </w:rPr>
        <w:t>北京市第十二次党代表会</w:t>
      </w:r>
      <w:r w:rsidRPr="008B3B4B">
        <w:rPr>
          <w:rFonts w:ascii="宋体" w:eastAsia="宋体" w:hAnsi="宋体" w:cs="宋体" w:hint="eastAsia"/>
          <w:sz w:val="28"/>
          <w:szCs w:val="28"/>
        </w:rPr>
        <w:t>精神，坚持党校姓党根本原则，通过对</w:t>
      </w:r>
      <w:r>
        <w:rPr>
          <w:rFonts w:ascii="宋体" w:eastAsia="宋体" w:hAnsi="宋体" w:cs="宋体" w:hint="eastAsia"/>
          <w:sz w:val="28"/>
          <w:szCs w:val="28"/>
        </w:rPr>
        <w:t>两个</w:t>
      </w:r>
      <w:r w:rsidRPr="008B3B4B">
        <w:rPr>
          <w:rFonts w:ascii="宋体" w:eastAsia="宋体" w:hAnsi="宋体" w:cs="宋体" w:hint="eastAsia"/>
          <w:sz w:val="28"/>
          <w:szCs w:val="28"/>
        </w:rPr>
        <w:t>《条例》贯彻</w:t>
      </w:r>
      <w:r>
        <w:rPr>
          <w:rFonts w:ascii="宋体" w:eastAsia="宋体" w:hAnsi="宋体" w:cs="宋体" w:hint="eastAsia"/>
          <w:sz w:val="28"/>
          <w:szCs w:val="28"/>
        </w:rPr>
        <w:t>落实</w:t>
      </w:r>
      <w:r w:rsidRPr="008B3B4B">
        <w:rPr>
          <w:rFonts w:ascii="宋体" w:eastAsia="宋体" w:hAnsi="宋体" w:cs="宋体" w:hint="eastAsia"/>
          <w:sz w:val="28"/>
          <w:szCs w:val="28"/>
        </w:rPr>
        <w:t>的督查评估，以评促建、以评促改，进一步推进</w:t>
      </w:r>
      <w:r>
        <w:rPr>
          <w:rFonts w:ascii="宋体" w:eastAsia="宋体" w:hAnsi="宋体" w:cs="宋体" w:hint="eastAsia"/>
          <w:sz w:val="28"/>
          <w:szCs w:val="28"/>
        </w:rPr>
        <w:t>区</w:t>
      </w:r>
      <w:r w:rsidRPr="008B3B4B">
        <w:rPr>
          <w:rFonts w:ascii="宋体" w:eastAsia="宋体" w:hAnsi="宋体" w:cs="宋体" w:hint="eastAsia"/>
          <w:sz w:val="28"/>
          <w:szCs w:val="28"/>
        </w:rPr>
        <w:t>党校</w:t>
      </w:r>
      <w:r>
        <w:rPr>
          <w:rFonts w:ascii="宋体" w:eastAsia="宋体" w:hAnsi="宋体" w:cs="宋体" w:hint="eastAsia"/>
          <w:sz w:val="28"/>
          <w:szCs w:val="28"/>
        </w:rPr>
        <w:t>和行政学院</w:t>
      </w:r>
      <w:r w:rsidRPr="008B3B4B">
        <w:rPr>
          <w:rFonts w:ascii="宋体" w:eastAsia="宋体" w:hAnsi="宋体" w:cs="宋体" w:hint="eastAsia"/>
          <w:sz w:val="28"/>
          <w:szCs w:val="28"/>
        </w:rPr>
        <w:t>准确把握党的事业对党校</w:t>
      </w:r>
      <w:r>
        <w:rPr>
          <w:rFonts w:ascii="宋体" w:eastAsia="宋体" w:hAnsi="宋体" w:cs="宋体" w:hint="eastAsia"/>
          <w:sz w:val="28"/>
          <w:szCs w:val="28"/>
        </w:rPr>
        <w:t>和行政学院</w:t>
      </w:r>
      <w:r w:rsidRPr="008B3B4B">
        <w:rPr>
          <w:rFonts w:ascii="宋体" w:eastAsia="宋体" w:hAnsi="宋体" w:cs="宋体" w:hint="eastAsia"/>
          <w:sz w:val="28"/>
          <w:szCs w:val="28"/>
        </w:rPr>
        <w:t>建设</w:t>
      </w:r>
      <w:r>
        <w:rPr>
          <w:rFonts w:ascii="宋体" w:eastAsia="宋体" w:hAnsi="宋体" w:cs="宋体" w:hint="eastAsia"/>
          <w:sz w:val="28"/>
          <w:szCs w:val="28"/>
        </w:rPr>
        <w:t>与</w:t>
      </w:r>
      <w:r w:rsidRPr="008B3B4B">
        <w:rPr>
          <w:rFonts w:ascii="宋体" w:eastAsia="宋体" w:hAnsi="宋体" w:cs="宋体" w:hint="eastAsia"/>
          <w:sz w:val="28"/>
          <w:szCs w:val="28"/>
        </w:rPr>
        <w:t>发展的新要求，以敢于负责、勇于担当、重在落实、讲求效率的工作作风奋力作为，全面提升办学质量和办学水平，更好发挥干部教育、理论建设、思想引领、决策咨询作用，为</w:t>
      </w:r>
      <w:r w:rsidRPr="00C34485">
        <w:rPr>
          <w:rFonts w:ascii="宋体" w:eastAsia="宋体" w:hAnsi="宋体" w:cs="宋体" w:hint="eastAsia"/>
          <w:sz w:val="28"/>
          <w:szCs w:val="28"/>
        </w:rPr>
        <w:t>建设国际一流的和谐宜居之都的战略目标</w:t>
      </w:r>
      <w:r w:rsidRPr="00FE592C">
        <w:rPr>
          <w:rFonts w:ascii="宋体" w:eastAsia="宋体" w:hAnsi="宋体" w:cs="宋体" w:hint="eastAsia"/>
          <w:sz w:val="28"/>
          <w:szCs w:val="28"/>
        </w:rPr>
        <w:t>，率先全面建成小康社会，</w:t>
      </w:r>
      <w:r w:rsidRPr="008B3B4B">
        <w:rPr>
          <w:rFonts w:ascii="宋体" w:eastAsia="宋体" w:hAnsi="宋体" w:cs="宋体" w:hint="eastAsia"/>
          <w:sz w:val="28"/>
          <w:szCs w:val="28"/>
        </w:rPr>
        <w:t>作出新的更大贡献。</w:t>
      </w:r>
    </w:p>
    <w:p w:rsidR="00A46F5A" w:rsidRPr="008B3B4B" w:rsidRDefault="00A46F5A" w:rsidP="00D857F6">
      <w:pPr>
        <w:spacing w:line="360" w:lineRule="auto"/>
        <w:ind w:firstLineChars="200" w:firstLine="31680"/>
        <w:jc w:val="both"/>
        <w:rPr>
          <w:rFonts w:ascii="宋体" w:eastAsia="宋体" w:hAnsi="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1E73A8">
        <w:rPr>
          <w:rFonts w:ascii="黑体" w:eastAsia="黑体" w:hAnsi="黑体" w:cs="黑体"/>
          <w:sz w:val="32"/>
          <w:szCs w:val="32"/>
        </w:rPr>
        <w:t xml:space="preserve"> </w:t>
      </w:r>
      <w:r w:rsidRPr="001E73A8">
        <w:rPr>
          <w:rFonts w:ascii="黑体" w:eastAsia="黑体" w:hAnsi="黑体" w:cs="黑体" w:hint="eastAsia"/>
          <w:sz w:val="32"/>
          <w:szCs w:val="32"/>
        </w:rPr>
        <w:t>二、督查评估原则和方法</w:t>
      </w:r>
      <w:r w:rsidRPr="001E73A8">
        <w:rPr>
          <w:rFonts w:ascii="黑体" w:eastAsia="黑体" w:hAnsi="黑体" w:cs="黑体"/>
          <w:sz w:val="32"/>
          <w:szCs w:val="32"/>
        </w:rPr>
        <w:t xml:space="preserve"> </w:t>
      </w:r>
    </w:p>
    <w:p w:rsidR="00A46F5A" w:rsidRPr="008B3B4B" w:rsidRDefault="00A46F5A" w:rsidP="003A4E8D">
      <w:pPr>
        <w:spacing w:line="360" w:lineRule="auto"/>
        <w:jc w:val="both"/>
        <w:rPr>
          <w:rFonts w:ascii="宋体" w:eastAsia="宋体" w:hAnsi="宋体" w:cs="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（一）坚持定性分析与定量分析相结合、短期目标与长远目标相结合、宏观要求与地方实际相结合、尊重办学规律与发挥主观能动性相结合原则。</w:t>
      </w:r>
      <w:r w:rsidRPr="008B3B4B">
        <w:rPr>
          <w:rFonts w:ascii="宋体" w:eastAsia="宋体" w:hAnsi="宋体" w:cs="宋体"/>
          <w:sz w:val="28"/>
          <w:szCs w:val="28"/>
        </w:rPr>
        <w:t xml:space="preserve"> </w:t>
      </w:r>
    </w:p>
    <w:p w:rsidR="00A46F5A" w:rsidRPr="008B3B4B" w:rsidRDefault="00A46F5A" w:rsidP="003A4E8D">
      <w:pPr>
        <w:spacing w:line="360" w:lineRule="auto"/>
        <w:jc w:val="both"/>
        <w:rPr>
          <w:rFonts w:ascii="宋体" w:eastAsia="宋体" w:hAnsi="宋体" w:cs="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（二）采用先自评后考评</w:t>
      </w:r>
      <w:r>
        <w:rPr>
          <w:rFonts w:ascii="宋体" w:eastAsia="宋体" w:hAnsi="宋体" w:cs="宋体" w:hint="eastAsia"/>
          <w:sz w:val="28"/>
          <w:szCs w:val="28"/>
        </w:rPr>
        <w:t>的</w:t>
      </w:r>
      <w:r w:rsidRPr="008B3B4B">
        <w:rPr>
          <w:rFonts w:ascii="宋体" w:eastAsia="宋体" w:hAnsi="宋体" w:cs="宋体" w:hint="eastAsia"/>
          <w:sz w:val="28"/>
          <w:szCs w:val="28"/>
        </w:rPr>
        <w:t>方式推进督查评估</w:t>
      </w:r>
      <w:r>
        <w:rPr>
          <w:rFonts w:ascii="宋体" w:eastAsia="宋体" w:hAnsi="宋体" w:cs="宋体" w:hint="eastAsia"/>
          <w:sz w:val="28"/>
          <w:szCs w:val="28"/>
        </w:rPr>
        <w:t>工作</w:t>
      </w:r>
      <w:r w:rsidRPr="008B3B4B">
        <w:rPr>
          <w:rFonts w:ascii="宋体" w:eastAsia="宋体" w:hAnsi="宋体" w:cs="宋体" w:hint="eastAsia"/>
          <w:sz w:val="28"/>
          <w:szCs w:val="28"/>
        </w:rPr>
        <w:t>。</w:t>
      </w:r>
      <w:r w:rsidRPr="008B3B4B">
        <w:rPr>
          <w:rFonts w:ascii="宋体" w:eastAsia="宋体" w:hAnsi="宋体" w:cs="宋体"/>
          <w:sz w:val="28"/>
          <w:szCs w:val="28"/>
        </w:rPr>
        <w:t xml:space="preserve"> </w:t>
      </w:r>
    </w:p>
    <w:p w:rsidR="00A46F5A" w:rsidRPr="008B3B4B" w:rsidRDefault="00A46F5A" w:rsidP="00D857F6">
      <w:pPr>
        <w:spacing w:line="360" w:lineRule="auto"/>
        <w:ind w:firstLineChars="150" w:firstLine="31680"/>
        <w:jc w:val="both"/>
        <w:rPr>
          <w:rFonts w:ascii="宋体" w:eastAsia="宋体" w:hAnsi="宋体" w:cs="宋体"/>
          <w:sz w:val="28"/>
          <w:szCs w:val="28"/>
        </w:rPr>
      </w:pPr>
      <w:r w:rsidRPr="008B3B4B">
        <w:rPr>
          <w:rFonts w:ascii="宋体" w:eastAsia="宋体" w:hAnsi="宋体" w:cs="宋体"/>
          <w:sz w:val="28"/>
          <w:szCs w:val="28"/>
        </w:rPr>
        <w:t xml:space="preserve"> </w:t>
      </w:r>
      <w:r w:rsidRPr="008B3B4B">
        <w:rPr>
          <w:rFonts w:ascii="宋体" w:eastAsia="宋体" w:hAnsi="宋体" w:cs="宋体" w:hint="eastAsia"/>
          <w:sz w:val="28"/>
          <w:szCs w:val="28"/>
        </w:rPr>
        <w:t>（三）采取审阅自评报告、审阅有关材料、访问座谈和实地考查等方法开展督查评估工作。</w:t>
      </w:r>
      <w:r w:rsidRPr="008B3B4B">
        <w:rPr>
          <w:rFonts w:ascii="宋体" w:eastAsia="宋体" w:hAnsi="宋体" w:cs="宋体"/>
          <w:sz w:val="28"/>
          <w:szCs w:val="28"/>
        </w:rPr>
        <w:t xml:space="preserve"> </w:t>
      </w:r>
    </w:p>
    <w:p w:rsidR="00A46F5A" w:rsidRPr="001E73A8" w:rsidRDefault="00A46F5A" w:rsidP="00D857F6">
      <w:pPr>
        <w:spacing w:line="360" w:lineRule="auto"/>
        <w:ind w:firstLineChars="200" w:firstLine="31680"/>
        <w:jc w:val="both"/>
        <w:rPr>
          <w:rFonts w:ascii="黑体" w:eastAsia="黑体" w:hAnsi="黑体" w:cs="黑体"/>
          <w:sz w:val="32"/>
          <w:szCs w:val="32"/>
        </w:rPr>
      </w:pPr>
      <w:r w:rsidRPr="001E73A8">
        <w:rPr>
          <w:rFonts w:ascii="黑体" w:eastAsia="黑体" w:hAnsi="黑体" w:cs="黑体" w:hint="eastAsia"/>
          <w:sz w:val="32"/>
          <w:szCs w:val="32"/>
        </w:rPr>
        <w:t>三、督查评估范围和内容</w:t>
      </w:r>
      <w:r w:rsidRPr="001E73A8">
        <w:rPr>
          <w:rFonts w:ascii="黑体" w:eastAsia="黑体" w:hAnsi="黑体" w:cs="黑体"/>
          <w:sz w:val="32"/>
          <w:szCs w:val="32"/>
        </w:rPr>
        <w:t xml:space="preserve"> </w:t>
      </w:r>
    </w:p>
    <w:p w:rsidR="00A46F5A" w:rsidRPr="008B3B4B" w:rsidRDefault="00A46F5A" w:rsidP="003A4E8D">
      <w:pPr>
        <w:spacing w:line="360" w:lineRule="auto"/>
        <w:jc w:val="both"/>
        <w:rPr>
          <w:rFonts w:ascii="宋体" w:eastAsia="宋体" w:hAnsi="宋体" w:cs="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本办法适用于</w:t>
      </w:r>
      <w:r>
        <w:rPr>
          <w:rFonts w:ascii="宋体" w:eastAsia="宋体" w:hAnsi="宋体" w:cs="宋体" w:hint="eastAsia"/>
          <w:sz w:val="28"/>
          <w:szCs w:val="28"/>
        </w:rPr>
        <w:t>各区委</w:t>
      </w:r>
      <w:r w:rsidRPr="008B3B4B">
        <w:rPr>
          <w:rFonts w:ascii="宋体" w:eastAsia="宋体" w:hAnsi="宋体" w:cs="宋体" w:hint="eastAsia"/>
          <w:sz w:val="28"/>
          <w:szCs w:val="28"/>
        </w:rPr>
        <w:t>党校</w:t>
      </w:r>
      <w:r>
        <w:rPr>
          <w:rFonts w:ascii="宋体" w:eastAsia="宋体" w:hAnsi="宋体" w:cs="宋体" w:hint="eastAsia"/>
          <w:sz w:val="28"/>
          <w:szCs w:val="28"/>
        </w:rPr>
        <w:t>、行政学院</w:t>
      </w:r>
      <w:r w:rsidRPr="008B3B4B">
        <w:rPr>
          <w:rFonts w:ascii="宋体" w:eastAsia="宋体" w:hAnsi="宋体" w:cs="宋体" w:hint="eastAsia"/>
          <w:sz w:val="28"/>
          <w:szCs w:val="28"/>
        </w:rPr>
        <w:t>。</w:t>
      </w:r>
      <w:r w:rsidRPr="008B3B4B">
        <w:rPr>
          <w:rFonts w:ascii="宋体" w:eastAsia="宋体" w:hAnsi="宋体" w:cs="宋体"/>
          <w:sz w:val="28"/>
          <w:szCs w:val="28"/>
        </w:rPr>
        <w:t xml:space="preserve"> </w:t>
      </w:r>
    </w:p>
    <w:p w:rsidR="00A46F5A" w:rsidRPr="008B3B4B" w:rsidRDefault="00A46F5A" w:rsidP="00D857F6">
      <w:pPr>
        <w:spacing w:line="360" w:lineRule="auto"/>
        <w:ind w:firstLineChars="200" w:firstLine="31680"/>
        <w:jc w:val="both"/>
        <w:rPr>
          <w:rFonts w:ascii="宋体" w:eastAsia="宋体" w:hAnsi="宋体"/>
          <w:sz w:val="28"/>
          <w:szCs w:val="28"/>
        </w:rPr>
      </w:pPr>
      <w:r w:rsidRPr="008B3B4B">
        <w:rPr>
          <w:rFonts w:ascii="宋体" w:eastAsia="宋体" w:hAnsi="宋体" w:cs="宋体" w:hint="eastAsia"/>
          <w:sz w:val="28"/>
          <w:szCs w:val="28"/>
        </w:rPr>
        <w:t>评估内容包括党校</w:t>
      </w:r>
      <w:r>
        <w:rPr>
          <w:rFonts w:ascii="宋体" w:eastAsia="宋体" w:hAnsi="宋体" w:cs="宋体" w:hint="eastAsia"/>
          <w:sz w:val="28"/>
          <w:szCs w:val="28"/>
        </w:rPr>
        <w:t>、行政学院</w:t>
      </w:r>
      <w:r w:rsidRPr="008B3B4B">
        <w:rPr>
          <w:rFonts w:ascii="宋体" w:eastAsia="宋体" w:hAnsi="宋体" w:cs="宋体" w:hint="eastAsia"/>
          <w:sz w:val="28"/>
          <w:szCs w:val="28"/>
        </w:rPr>
        <w:t>的职能和任务、办学条件和保障、党委</w:t>
      </w:r>
      <w:r>
        <w:rPr>
          <w:rFonts w:ascii="宋体" w:eastAsia="宋体" w:hAnsi="宋体" w:cs="宋体" w:hint="eastAsia"/>
          <w:sz w:val="28"/>
          <w:szCs w:val="28"/>
        </w:rPr>
        <w:t>政府</w:t>
      </w:r>
      <w:r w:rsidRPr="008B3B4B">
        <w:rPr>
          <w:rFonts w:ascii="宋体" w:eastAsia="宋体" w:hAnsi="宋体" w:cs="宋体" w:hint="eastAsia"/>
          <w:sz w:val="28"/>
          <w:szCs w:val="28"/>
        </w:rPr>
        <w:t>办党校</w:t>
      </w:r>
      <w:r>
        <w:rPr>
          <w:rFonts w:ascii="宋体" w:eastAsia="宋体" w:hAnsi="宋体" w:cs="宋体" w:hint="eastAsia"/>
          <w:sz w:val="28"/>
          <w:szCs w:val="28"/>
        </w:rPr>
        <w:t>（行政学院）</w:t>
      </w:r>
      <w:r w:rsidRPr="008B3B4B">
        <w:rPr>
          <w:rFonts w:ascii="宋体" w:eastAsia="宋体" w:hAnsi="宋体" w:cs="宋体" w:hint="eastAsia"/>
          <w:sz w:val="28"/>
          <w:szCs w:val="28"/>
        </w:rPr>
        <w:t>管党校</w:t>
      </w:r>
      <w:r>
        <w:rPr>
          <w:rFonts w:ascii="宋体" w:eastAsia="宋体" w:hAnsi="宋体" w:cs="宋体" w:hint="eastAsia"/>
          <w:sz w:val="28"/>
          <w:szCs w:val="28"/>
        </w:rPr>
        <w:t>（行政学院）</w:t>
      </w:r>
      <w:r w:rsidRPr="008B3B4B">
        <w:rPr>
          <w:rFonts w:ascii="宋体" w:eastAsia="宋体" w:hAnsi="宋体" w:cs="宋体" w:hint="eastAsia"/>
          <w:sz w:val="28"/>
          <w:szCs w:val="28"/>
        </w:rPr>
        <w:t>建党校</w:t>
      </w:r>
      <w:r>
        <w:rPr>
          <w:rFonts w:ascii="宋体" w:eastAsia="宋体" w:hAnsi="宋体" w:cs="宋体" w:hint="eastAsia"/>
          <w:sz w:val="28"/>
          <w:szCs w:val="28"/>
        </w:rPr>
        <w:t>（行政学院）</w:t>
      </w:r>
      <w:r w:rsidRPr="008B3B4B">
        <w:rPr>
          <w:rFonts w:ascii="宋体" w:eastAsia="宋体" w:hAnsi="宋体" w:cs="宋体" w:hint="eastAsia"/>
          <w:sz w:val="28"/>
          <w:szCs w:val="28"/>
        </w:rPr>
        <w:t>等</w:t>
      </w:r>
      <w:r w:rsidRPr="008B3B4B">
        <w:rPr>
          <w:rFonts w:ascii="宋体" w:eastAsia="宋体" w:hAnsi="宋体" w:cs="宋体"/>
          <w:sz w:val="28"/>
          <w:szCs w:val="28"/>
        </w:rPr>
        <w:t>3</w:t>
      </w:r>
      <w:r w:rsidRPr="008B3B4B">
        <w:rPr>
          <w:rFonts w:ascii="宋体" w:eastAsia="宋体" w:hAnsi="宋体" w:cs="宋体" w:hint="eastAsia"/>
          <w:sz w:val="28"/>
          <w:szCs w:val="28"/>
        </w:rPr>
        <w:t>个一级指标</w:t>
      </w:r>
      <w:r>
        <w:rPr>
          <w:rFonts w:ascii="宋体" w:eastAsia="宋体" w:hAnsi="宋体" w:cs="宋体" w:hint="eastAsia"/>
          <w:sz w:val="28"/>
          <w:szCs w:val="28"/>
        </w:rPr>
        <w:t>；</w:t>
      </w:r>
      <w:r w:rsidRPr="008B3B4B">
        <w:rPr>
          <w:rFonts w:ascii="宋体" w:eastAsia="宋体" w:hAnsi="宋体" w:cs="宋体" w:hint="eastAsia"/>
          <w:sz w:val="28"/>
          <w:szCs w:val="28"/>
        </w:rPr>
        <w:t>干部教育</w:t>
      </w:r>
      <w:r>
        <w:rPr>
          <w:rFonts w:ascii="宋体" w:eastAsia="宋体" w:hAnsi="宋体" w:cs="宋体" w:hint="eastAsia"/>
          <w:sz w:val="28"/>
          <w:szCs w:val="28"/>
        </w:rPr>
        <w:t>，</w:t>
      </w:r>
      <w:r w:rsidRPr="008B3B4B">
        <w:rPr>
          <w:rFonts w:ascii="宋体" w:eastAsia="宋体" w:hAnsi="宋体" w:cs="宋体" w:hint="eastAsia"/>
          <w:sz w:val="28"/>
          <w:szCs w:val="28"/>
        </w:rPr>
        <w:t>理论建设</w:t>
      </w:r>
      <w:r>
        <w:rPr>
          <w:rFonts w:ascii="宋体" w:eastAsia="宋体" w:hAnsi="宋体" w:cs="宋体" w:hint="eastAsia"/>
          <w:sz w:val="28"/>
          <w:szCs w:val="28"/>
        </w:rPr>
        <w:t>，</w:t>
      </w:r>
      <w:r w:rsidRPr="008B3B4B">
        <w:rPr>
          <w:rFonts w:ascii="宋体" w:eastAsia="宋体" w:hAnsi="宋体" w:cs="宋体" w:hint="eastAsia"/>
          <w:sz w:val="28"/>
          <w:szCs w:val="28"/>
        </w:rPr>
        <w:t>思想引领</w:t>
      </w:r>
      <w:r>
        <w:rPr>
          <w:rFonts w:ascii="宋体" w:eastAsia="宋体" w:hAnsi="宋体" w:cs="宋体" w:hint="eastAsia"/>
          <w:sz w:val="28"/>
          <w:szCs w:val="28"/>
        </w:rPr>
        <w:t>，</w:t>
      </w:r>
      <w:r w:rsidRPr="008B3B4B">
        <w:rPr>
          <w:rFonts w:ascii="宋体" w:eastAsia="宋体" w:hAnsi="宋体" w:cs="宋体" w:hint="eastAsia"/>
          <w:sz w:val="28"/>
          <w:szCs w:val="28"/>
        </w:rPr>
        <w:t>决策咨询</w:t>
      </w:r>
      <w:r>
        <w:rPr>
          <w:rFonts w:ascii="宋体" w:eastAsia="宋体" w:hAnsi="宋体" w:cs="宋体" w:hint="eastAsia"/>
          <w:sz w:val="28"/>
          <w:szCs w:val="28"/>
        </w:rPr>
        <w:t>，</w:t>
      </w:r>
      <w:r w:rsidRPr="008B3B4B">
        <w:rPr>
          <w:rFonts w:ascii="宋体" w:eastAsia="宋体" w:hAnsi="宋体" w:cs="宋体" w:hint="eastAsia"/>
          <w:sz w:val="28"/>
          <w:szCs w:val="28"/>
        </w:rPr>
        <w:t>队伍建设</w:t>
      </w:r>
      <w:r>
        <w:rPr>
          <w:rFonts w:ascii="宋体" w:eastAsia="宋体" w:hAnsi="宋体" w:cs="宋体" w:hint="eastAsia"/>
          <w:sz w:val="28"/>
          <w:szCs w:val="28"/>
        </w:rPr>
        <w:t>，</w:t>
      </w:r>
      <w:r w:rsidRPr="008B3B4B">
        <w:rPr>
          <w:rFonts w:ascii="宋体" w:eastAsia="宋体" w:hAnsi="宋体" w:cs="宋体" w:hint="eastAsia"/>
          <w:sz w:val="28"/>
          <w:szCs w:val="28"/>
        </w:rPr>
        <w:t>校园文化、基础设施和后勤服务</w:t>
      </w:r>
      <w:r>
        <w:rPr>
          <w:rFonts w:ascii="宋体" w:eastAsia="宋体" w:hAnsi="宋体" w:cs="宋体" w:hint="eastAsia"/>
          <w:sz w:val="28"/>
          <w:szCs w:val="28"/>
        </w:rPr>
        <w:t>，</w:t>
      </w:r>
      <w:r w:rsidRPr="008B3B4B">
        <w:rPr>
          <w:rFonts w:ascii="宋体" w:eastAsia="宋体" w:hAnsi="宋体" w:cs="宋体" w:hint="eastAsia"/>
          <w:sz w:val="28"/>
          <w:szCs w:val="28"/>
        </w:rPr>
        <w:t>机关党的建设</w:t>
      </w:r>
      <w:r>
        <w:rPr>
          <w:rFonts w:ascii="宋体" w:eastAsia="宋体" w:hAnsi="宋体" w:cs="宋体" w:hint="eastAsia"/>
          <w:sz w:val="28"/>
          <w:szCs w:val="28"/>
        </w:rPr>
        <w:t>，</w:t>
      </w:r>
      <w:r w:rsidRPr="008B3B4B">
        <w:rPr>
          <w:rFonts w:ascii="宋体" w:eastAsia="宋体" w:hAnsi="宋体" w:cs="宋体" w:hint="eastAsia"/>
          <w:sz w:val="28"/>
          <w:szCs w:val="28"/>
        </w:rPr>
        <w:t>把握方向</w:t>
      </w:r>
      <w:r>
        <w:rPr>
          <w:rFonts w:ascii="宋体" w:eastAsia="宋体" w:hAnsi="宋体" w:cs="宋体" w:hint="eastAsia"/>
          <w:sz w:val="28"/>
          <w:szCs w:val="28"/>
        </w:rPr>
        <w:t>，</w:t>
      </w:r>
      <w:r w:rsidRPr="008B3B4B">
        <w:rPr>
          <w:rFonts w:ascii="宋体" w:eastAsia="宋体" w:hAnsi="宋体" w:cs="宋体" w:hint="eastAsia"/>
          <w:sz w:val="28"/>
          <w:szCs w:val="28"/>
        </w:rPr>
        <w:t>统筹协调</w:t>
      </w:r>
      <w:r>
        <w:rPr>
          <w:rFonts w:ascii="宋体" w:eastAsia="宋体" w:hAnsi="宋体" w:cs="宋体" w:hint="eastAsia"/>
          <w:sz w:val="28"/>
          <w:szCs w:val="28"/>
        </w:rPr>
        <w:t>，</w:t>
      </w:r>
      <w:r w:rsidRPr="008B3B4B">
        <w:rPr>
          <w:rFonts w:ascii="宋体" w:eastAsia="宋体" w:hAnsi="宋体" w:cs="宋体" w:hint="eastAsia"/>
          <w:sz w:val="28"/>
          <w:szCs w:val="28"/>
        </w:rPr>
        <w:t>体制和班子建设等</w:t>
      </w:r>
      <w:r>
        <w:rPr>
          <w:rFonts w:ascii="宋体" w:eastAsia="宋体" w:hAnsi="宋体" w:cs="宋体"/>
          <w:sz w:val="28"/>
          <w:szCs w:val="28"/>
        </w:rPr>
        <w:t>10</w:t>
      </w:r>
      <w:r w:rsidRPr="008B3B4B">
        <w:rPr>
          <w:rFonts w:ascii="宋体" w:eastAsia="宋体" w:hAnsi="宋体" w:cs="宋体" w:hint="eastAsia"/>
          <w:sz w:val="28"/>
          <w:szCs w:val="28"/>
        </w:rPr>
        <w:t>个二级指标，此外另设特色工作作为开放性激励性指标，以鼓励被评估单位创造创新，总计</w:t>
      </w:r>
      <w:r w:rsidRPr="008B3B4B">
        <w:rPr>
          <w:rFonts w:ascii="宋体" w:eastAsia="宋体" w:hAnsi="宋体" w:cs="宋体"/>
          <w:sz w:val="28"/>
          <w:szCs w:val="28"/>
        </w:rPr>
        <w:t>3</w:t>
      </w:r>
      <w:r>
        <w:rPr>
          <w:rFonts w:ascii="宋体" w:eastAsia="宋体" w:hAnsi="宋体" w:cs="宋体"/>
          <w:sz w:val="28"/>
          <w:szCs w:val="28"/>
        </w:rPr>
        <w:t>2</w:t>
      </w:r>
      <w:r w:rsidRPr="008B3B4B">
        <w:rPr>
          <w:rFonts w:ascii="宋体" w:eastAsia="宋体" w:hAnsi="宋体" w:cs="宋体" w:hint="eastAsia"/>
          <w:sz w:val="28"/>
          <w:szCs w:val="28"/>
        </w:rPr>
        <w:t>个评估要点。</w:t>
      </w:r>
    </w:p>
    <w:p w:rsidR="00A46F5A" w:rsidRPr="001E73A8" w:rsidRDefault="00A46F5A" w:rsidP="00D857F6">
      <w:pPr>
        <w:spacing w:line="360" w:lineRule="auto"/>
        <w:ind w:firstLineChars="200" w:firstLine="31680"/>
        <w:jc w:val="both"/>
        <w:rPr>
          <w:rFonts w:ascii="黑体" w:eastAsia="黑体" w:hAnsi="黑体" w:cs="黑体"/>
          <w:sz w:val="32"/>
          <w:szCs w:val="32"/>
        </w:rPr>
      </w:pPr>
      <w:r w:rsidRPr="001E73A8">
        <w:rPr>
          <w:rFonts w:ascii="黑体" w:eastAsia="黑体" w:hAnsi="黑体" w:cs="黑体" w:hint="eastAsia"/>
          <w:sz w:val="32"/>
          <w:szCs w:val="32"/>
        </w:rPr>
        <w:t>四、督查评估组织领导和实施</w:t>
      </w:r>
      <w:r w:rsidRPr="001E73A8">
        <w:rPr>
          <w:rFonts w:ascii="黑体" w:eastAsia="黑体" w:hAnsi="黑体" w:cs="黑体"/>
          <w:sz w:val="32"/>
          <w:szCs w:val="32"/>
        </w:rPr>
        <w:t xml:space="preserve"> </w:t>
      </w:r>
    </w:p>
    <w:p w:rsidR="00A46F5A" w:rsidRPr="008B3B4B" w:rsidRDefault="00A46F5A" w:rsidP="003A4E8D">
      <w:pPr>
        <w:spacing w:line="360" w:lineRule="auto"/>
        <w:jc w:val="both"/>
        <w:rPr>
          <w:rFonts w:ascii="宋体" w:eastAsia="宋体" w:hAnsi="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（一）成立督查评估领导小组，作为督查评估工作的领导机构。督查评估领导小组组长由</w:t>
      </w:r>
      <w:r>
        <w:rPr>
          <w:rFonts w:ascii="宋体" w:eastAsia="宋体" w:hAnsi="宋体" w:cs="宋体" w:hint="eastAsia"/>
          <w:sz w:val="28"/>
          <w:szCs w:val="28"/>
        </w:rPr>
        <w:t>市委</w:t>
      </w:r>
      <w:r w:rsidRPr="008B3B4B">
        <w:rPr>
          <w:rFonts w:ascii="宋体" w:eastAsia="宋体" w:hAnsi="宋体" w:cs="宋体" w:hint="eastAsia"/>
          <w:sz w:val="28"/>
          <w:szCs w:val="28"/>
        </w:rPr>
        <w:t>党校常务副校长担任，副组长由</w:t>
      </w:r>
      <w:r>
        <w:rPr>
          <w:rFonts w:ascii="宋体" w:eastAsia="宋体" w:hAnsi="宋体" w:cs="宋体" w:hint="eastAsia"/>
          <w:sz w:val="28"/>
          <w:szCs w:val="28"/>
        </w:rPr>
        <w:t>市委组织部、</w:t>
      </w:r>
      <w:r w:rsidRPr="007F38AC">
        <w:rPr>
          <w:rFonts w:ascii="宋体" w:eastAsia="宋体" w:hAnsi="宋体" w:cs="宋体" w:hint="eastAsia"/>
          <w:sz w:val="28"/>
          <w:szCs w:val="28"/>
        </w:rPr>
        <w:t>市人力资源和社会保障局</w:t>
      </w:r>
      <w:r>
        <w:rPr>
          <w:rFonts w:ascii="宋体" w:eastAsia="宋体" w:hAnsi="宋体" w:cs="宋体" w:hint="eastAsia"/>
          <w:sz w:val="28"/>
          <w:szCs w:val="28"/>
        </w:rPr>
        <w:t>负责干部教育培训的领导同志</w:t>
      </w:r>
      <w:r w:rsidRPr="008B3B4B">
        <w:rPr>
          <w:rFonts w:ascii="宋体" w:eastAsia="宋体" w:hAnsi="宋体" w:cs="宋体" w:hint="eastAsia"/>
          <w:sz w:val="28"/>
          <w:szCs w:val="28"/>
        </w:rPr>
        <w:t>担任，成员由校委成员</w:t>
      </w:r>
      <w:r>
        <w:rPr>
          <w:rFonts w:ascii="宋体" w:eastAsia="宋体" w:hAnsi="宋体" w:cs="宋体" w:hint="eastAsia"/>
          <w:sz w:val="28"/>
          <w:szCs w:val="28"/>
        </w:rPr>
        <w:t>、市委</w:t>
      </w:r>
      <w:r w:rsidRPr="008B3B4B">
        <w:rPr>
          <w:rFonts w:ascii="宋体" w:eastAsia="宋体" w:hAnsi="宋体" w:cs="宋体" w:hint="eastAsia"/>
          <w:sz w:val="28"/>
          <w:szCs w:val="28"/>
        </w:rPr>
        <w:t>有关部门负责同志</w:t>
      </w:r>
      <w:r>
        <w:rPr>
          <w:rFonts w:ascii="宋体" w:eastAsia="宋体" w:hAnsi="宋体" w:cs="宋体" w:hint="eastAsia"/>
          <w:sz w:val="28"/>
          <w:szCs w:val="28"/>
        </w:rPr>
        <w:t>、市政府</w:t>
      </w:r>
      <w:r w:rsidRPr="008B3B4B">
        <w:rPr>
          <w:rFonts w:ascii="宋体" w:eastAsia="宋体" w:hAnsi="宋体" w:cs="宋体" w:hint="eastAsia"/>
          <w:sz w:val="28"/>
          <w:szCs w:val="28"/>
        </w:rPr>
        <w:t>有关部门负责同志和</w:t>
      </w:r>
      <w:r>
        <w:rPr>
          <w:rFonts w:ascii="宋体" w:eastAsia="宋体" w:hAnsi="宋体" w:cs="宋体" w:hint="eastAsia"/>
          <w:sz w:val="28"/>
          <w:szCs w:val="28"/>
        </w:rPr>
        <w:t>部分基层党校、行政学院领导同志</w:t>
      </w:r>
      <w:r w:rsidRPr="008B3B4B">
        <w:rPr>
          <w:rFonts w:ascii="宋体" w:eastAsia="宋体" w:hAnsi="宋体" w:cs="宋体" w:hint="eastAsia"/>
          <w:sz w:val="28"/>
          <w:szCs w:val="28"/>
        </w:rPr>
        <w:t>担任。</w:t>
      </w:r>
    </w:p>
    <w:p w:rsidR="00A46F5A" w:rsidRPr="008B3B4B" w:rsidRDefault="00A46F5A" w:rsidP="007F38AC">
      <w:pPr>
        <w:spacing w:line="360" w:lineRule="auto"/>
        <w:jc w:val="both"/>
        <w:rPr>
          <w:rFonts w:ascii="宋体" w:eastAsia="宋体" w:hAnsi="宋体" w:cs="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（二）成立督查评估领导小组办公室，在督查评估领导小组领导下、在</w:t>
      </w:r>
      <w:r>
        <w:rPr>
          <w:rFonts w:ascii="宋体" w:eastAsia="宋体" w:hAnsi="宋体" w:cs="宋体" w:hint="eastAsia"/>
          <w:sz w:val="28"/>
          <w:szCs w:val="28"/>
        </w:rPr>
        <w:t>市委市政府</w:t>
      </w:r>
      <w:r w:rsidRPr="008B3B4B">
        <w:rPr>
          <w:rFonts w:ascii="宋体" w:eastAsia="宋体" w:hAnsi="宋体" w:cs="宋体" w:hint="eastAsia"/>
          <w:sz w:val="28"/>
          <w:szCs w:val="28"/>
        </w:rPr>
        <w:t>有关部门指导下，负责督查评估的具体组织、实施工作。督查评估领导小组办公室设在</w:t>
      </w:r>
      <w:r>
        <w:rPr>
          <w:rFonts w:ascii="宋体" w:eastAsia="宋体" w:hAnsi="宋体" w:cs="宋体" w:hint="eastAsia"/>
          <w:sz w:val="28"/>
          <w:szCs w:val="28"/>
        </w:rPr>
        <w:t>市委党校基层党校工作处</w:t>
      </w:r>
      <w:r w:rsidRPr="008B3B4B">
        <w:rPr>
          <w:rFonts w:ascii="宋体" w:eastAsia="宋体" w:hAnsi="宋体" w:cs="宋体" w:hint="eastAsia"/>
          <w:sz w:val="28"/>
          <w:szCs w:val="28"/>
        </w:rPr>
        <w:t>。</w:t>
      </w:r>
      <w:r w:rsidRPr="008B3B4B">
        <w:rPr>
          <w:rFonts w:ascii="宋体" w:eastAsia="宋体" w:hAnsi="宋体" w:cs="宋体"/>
          <w:sz w:val="28"/>
          <w:szCs w:val="28"/>
        </w:rPr>
        <w:t xml:space="preserve"> </w:t>
      </w:r>
    </w:p>
    <w:p w:rsidR="00A46F5A" w:rsidRPr="008B3B4B" w:rsidRDefault="00A46F5A" w:rsidP="00C63417">
      <w:pPr>
        <w:spacing w:line="360" w:lineRule="auto"/>
        <w:jc w:val="both"/>
        <w:rPr>
          <w:rFonts w:ascii="宋体" w:eastAsia="宋体" w:hAnsi="宋体" w:cs="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（三）</w:t>
      </w:r>
      <w:r w:rsidRPr="008B3B4B">
        <w:rPr>
          <w:rFonts w:ascii="宋体" w:eastAsia="宋体" w:hAnsi="宋体" w:cs="宋体"/>
          <w:sz w:val="28"/>
          <w:szCs w:val="28"/>
        </w:rPr>
        <w:t xml:space="preserve"> 2017</w:t>
      </w:r>
      <w:r w:rsidRPr="008B3B4B">
        <w:rPr>
          <w:rFonts w:ascii="宋体" w:eastAsia="宋体" w:hAnsi="宋体" w:cs="宋体" w:hint="eastAsia"/>
          <w:sz w:val="28"/>
          <w:szCs w:val="28"/>
        </w:rPr>
        <w:t>年下半年</w:t>
      </w:r>
      <w:r>
        <w:rPr>
          <w:rFonts w:ascii="宋体" w:eastAsia="宋体" w:hAnsi="宋体" w:cs="宋体" w:hint="eastAsia"/>
          <w:sz w:val="28"/>
          <w:szCs w:val="28"/>
        </w:rPr>
        <w:t>对各区委</w:t>
      </w:r>
      <w:r w:rsidRPr="008B3B4B">
        <w:rPr>
          <w:rFonts w:ascii="宋体" w:eastAsia="宋体" w:hAnsi="宋体" w:cs="宋体" w:hint="eastAsia"/>
          <w:sz w:val="28"/>
          <w:szCs w:val="28"/>
        </w:rPr>
        <w:t>党校</w:t>
      </w:r>
      <w:r>
        <w:rPr>
          <w:rFonts w:ascii="宋体" w:eastAsia="宋体" w:hAnsi="宋体" w:cs="宋体" w:hint="eastAsia"/>
          <w:sz w:val="28"/>
          <w:szCs w:val="28"/>
        </w:rPr>
        <w:t>、行政学院</w:t>
      </w:r>
      <w:r w:rsidRPr="008B3B4B">
        <w:rPr>
          <w:rFonts w:ascii="宋体" w:eastAsia="宋体" w:hAnsi="宋体" w:cs="宋体" w:hint="eastAsia"/>
          <w:sz w:val="28"/>
          <w:szCs w:val="28"/>
        </w:rPr>
        <w:t>进行督查评估。评估结束后，被评估单位进行为期</w:t>
      </w:r>
      <w:r w:rsidRPr="008B3B4B">
        <w:rPr>
          <w:rFonts w:ascii="宋体" w:eastAsia="宋体" w:hAnsi="宋体" w:cs="宋体"/>
          <w:sz w:val="28"/>
          <w:szCs w:val="28"/>
        </w:rPr>
        <w:t>2</w:t>
      </w:r>
      <w:r w:rsidRPr="008B3B4B">
        <w:rPr>
          <w:rFonts w:ascii="宋体" w:eastAsia="宋体" w:hAnsi="宋体" w:cs="宋体" w:hint="eastAsia"/>
          <w:sz w:val="28"/>
          <w:szCs w:val="28"/>
        </w:rPr>
        <w:t>年的问题整改，第</w:t>
      </w:r>
      <w:r w:rsidRPr="008B3B4B">
        <w:rPr>
          <w:rFonts w:ascii="宋体" w:eastAsia="宋体" w:hAnsi="宋体" w:cs="宋体"/>
          <w:sz w:val="28"/>
          <w:szCs w:val="28"/>
        </w:rPr>
        <w:t>3</w:t>
      </w:r>
      <w:r w:rsidRPr="008B3B4B">
        <w:rPr>
          <w:rFonts w:ascii="宋体" w:eastAsia="宋体" w:hAnsi="宋体" w:cs="宋体" w:hint="eastAsia"/>
          <w:sz w:val="28"/>
          <w:szCs w:val="28"/>
        </w:rPr>
        <w:t>年接受验收评估。</w:t>
      </w:r>
      <w:r w:rsidRPr="008B3B4B">
        <w:rPr>
          <w:rFonts w:ascii="宋体" w:eastAsia="宋体" w:hAnsi="宋体" w:cs="宋体"/>
          <w:sz w:val="28"/>
          <w:szCs w:val="28"/>
        </w:rPr>
        <w:t xml:space="preserve"> </w:t>
      </w:r>
    </w:p>
    <w:p w:rsidR="00A46F5A" w:rsidRPr="008B3B4B" w:rsidRDefault="00A46F5A" w:rsidP="007F38AC">
      <w:pPr>
        <w:spacing w:line="360" w:lineRule="auto"/>
        <w:jc w:val="both"/>
        <w:rPr>
          <w:rFonts w:ascii="宋体" w:eastAsia="宋体" w:hAnsi="宋体" w:cs="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r w:rsidRPr="008B3B4B">
        <w:rPr>
          <w:rFonts w:ascii="宋体" w:eastAsia="宋体" w:hAnsi="宋体" w:cs="宋体" w:hint="eastAsia"/>
          <w:sz w:val="28"/>
          <w:szCs w:val="28"/>
        </w:rPr>
        <w:t>（四）评估成绩依据得分高低，分为优秀（</w:t>
      </w:r>
      <w:r w:rsidRPr="008B3B4B">
        <w:rPr>
          <w:rFonts w:ascii="宋体" w:eastAsia="宋体" w:hAnsi="宋体" w:cs="宋体"/>
          <w:sz w:val="28"/>
          <w:szCs w:val="28"/>
        </w:rPr>
        <w:t>90</w:t>
      </w:r>
      <w:r w:rsidRPr="008B3B4B">
        <w:rPr>
          <w:rFonts w:ascii="宋体" w:eastAsia="宋体" w:hAnsi="宋体" w:cs="宋体" w:hint="eastAsia"/>
          <w:sz w:val="28"/>
          <w:szCs w:val="28"/>
        </w:rPr>
        <w:t>分以上）、良好（</w:t>
      </w:r>
      <w:r w:rsidRPr="008B3B4B">
        <w:rPr>
          <w:rFonts w:ascii="宋体" w:eastAsia="宋体" w:hAnsi="宋体" w:cs="宋体"/>
          <w:sz w:val="28"/>
          <w:szCs w:val="28"/>
        </w:rPr>
        <w:t>80-89</w:t>
      </w:r>
      <w:r w:rsidRPr="008B3B4B">
        <w:rPr>
          <w:rFonts w:ascii="宋体" w:eastAsia="宋体" w:hAnsi="宋体" w:cs="宋体" w:hint="eastAsia"/>
          <w:sz w:val="28"/>
          <w:szCs w:val="28"/>
        </w:rPr>
        <w:t>分）、合格（</w:t>
      </w:r>
      <w:r w:rsidRPr="008B3B4B">
        <w:rPr>
          <w:rFonts w:ascii="宋体" w:eastAsia="宋体" w:hAnsi="宋体" w:cs="宋体"/>
          <w:sz w:val="28"/>
          <w:szCs w:val="28"/>
        </w:rPr>
        <w:t>60-79</w:t>
      </w:r>
      <w:r w:rsidRPr="008B3B4B">
        <w:rPr>
          <w:rFonts w:ascii="宋体" w:eastAsia="宋体" w:hAnsi="宋体" w:cs="宋体" w:hint="eastAsia"/>
          <w:sz w:val="28"/>
          <w:szCs w:val="28"/>
        </w:rPr>
        <w:t>分）、不合格（</w:t>
      </w:r>
      <w:r w:rsidRPr="008B3B4B">
        <w:rPr>
          <w:rFonts w:ascii="宋体" w:eastAsia="宋体" w:hAnsi="宋体" w:cs="宋体"/>
          <w:sz w:val="28"/>
          <w:szCs w:val="28"/>
        </w:rPr>
        <w:t>59</w:t>
      </w:r>
      <w:r w:rsidRPr="008B3B4B">
        <w:rPr>
          <w:rFonts w:ascii="宋体" w:eastAsia="宋体" w:hAnsi="宋体" w:cs="宋体" w:hint="eastAsia"/>
          <w:sz w:val="28"/>
          <w:szCs w:val="28"/>
        </w:rPr>
        <w:t>分及以下）</w:t>
      </w:r>
      <w:r w:rsidRPr="008B3B4B">
        <w:rPr>
          <w:rFonts w:ascii="宋体" w:eastAsia="宋体" w:hAnsi="宋体" w:cs="宋体"/>
          <w:sz w:val="28"/>
          <w:szCs w:val="28"/>
        </w:rPr>
        <w:t>4</w:t>
      </w:r>
      <w:r w:rsidRPr="008B3B4B">
        <w:rPr>
          <w:rFonts w:ascii="宋体" w:eastAsia="宋体" w:hAnsi="宋体" w:cs="宋体" w:hint="eastAsia"/>
          <w:sz w:val="28"/>
          <w:szCs w:val="28"/>
        </w:rPr>
        <w:t>类。评估结果和有关情况报告</w:t>
      </w:r>
      <w:r>
        <w:rPr>
          <w:rFonts w:ascii="宋体" w:eastAsia="宋体" w:hAnsi="宋体" w:cs="宋体" w:hint="eastAsia"/>
          <w:sz w:val="28"/>
          <w:szCs w:val="28"/>
        </w:rPr>
        <w:t>市委</w:t>
      </w:r>
      <w:r w:rsidRPr="008B3B4B">
        <w:rPr>
          <w:rFonts w:ascii="宋体" w:eastAsia="宋体" w:hAnsi="宋体" w:cs="宋体" w:hint="eastAsia"/>
          <w:sz w:val="28"/>
          <w:szCs w:val="28"/>
        </w:rPr>
        <w:t>，通报被评估</w:t>
      </w:r>
      <w:r>
        <w:rPr>
          <w:rFonts w:ascii="宋体" w:eastAsia="宋体" w:hAnsi="宋体" w:cs="宋体" w:hint="eastAsia"/>
          <w:sz w:val="28"/>
          <w:szCs w:val="28"/>
        </w:rPr>
        <w:t>区</w:t>
      </w:r>
      <w:r w:rsidRPr="008B3B4B">
        <w:rPr>
          <w:rFonts w:ascii="宋体" w:eastAsia="宋体" w:hAnsi="宋体" w:cs="宋体" w:hint="eastAsia"/>
          <w:sz w:val="28"/>
          <w:szCs w:val="28"/>
        </w:rPr>
        <w:t>党校</w:t>
      </w:r>
      <w:r>
        <w:rPr>
          <w:rFonts w:ascii="宋体" w:eastAsia="宋体" w:hAnsi="宋体" w:cs="宋体" w:hint="eastAsia"/>
          <w:sz w:val="28"/>
          <w:szCs w:val="28"/>
        </w:rPr>
        <w:t>、行政学院</w:t>
      </w:r>
      <w:r w:rsidRPr="008B3B4B">
        <w:rPr>
          <w:rFonts w:ascii="宋体" w:eastAsia="宋体" w:hAnsi="宋体" w:cs="宋体" w:hint="eastAsia"/>
          <w:sz w:val="28"/>
          <w:szCs w:val="28"/>
        </w:rPr>
        <w:t>所属党委</w:t>
      </w:r>
      <w:r>
        <w:rPr>
          <w:rFonts w:ascii="宋体" w:eastAsia="宋体" w:hAnsi="宋体" w:cs="宋体" w:hint="eastAsia"/>
          <w:sz w:val="28"/>
          <w:szCs w:val="28"/>
        </w:rPr>
        <w:t>政府</w:t>
      </w:r>
      <w:r w:rsidRPr="008B3B4B">
        <w:rPr>
          <w:rFonts w:ascii="宋体" w:eastAsia="宋体" w:hAnsi="宋体" w:cs="宋体" w:hint="eastAsia"/>
          <w:sz w:val="28"/>
          <w:szCs w:val="28"/>
        </w:rPr>
        <w:t>，反馈被评估</w:t>
      </w:r>
      <w:r>
        <w:rPr>
          <w:rFonts w:ascii="宋体" w:eastAsia="宋体" w:hAnsi="宋体" w:cs="宋体" w:hint="eastAsia"/>
          <w:sz w:val="28"/>
          <w:szCs w:val="28"/>
        </w:rPr>
        <w:t>基层</w:t>
      </w:r>
      <w:r w:rsidRPr="008B3B4B">
        <w:rPr>
          <w:rFonts w:ascii="宋体" w:eastAsia="宋体" w:hAnsi="宋体" w:cs="宋体" w:hint="eastAsia"/>
          <w:sz w:val="28"/>
          <w:szCs w:val="28"/>
        </w:rPr>
        <w:t>党校</w:t>
      </w:r>
      <w:r>
        <w:rPr>
          <w:rFonts w:ascii="宋体" w:eastAsia="宋体" w:hAnsi="宋体" w:cs="宋体" w:hint="eastAsia"/>
          <w:sz w:val="28"/>
          <w:szCs w:val="28"/>
        </w:rPr>
        <w:t>、行政学院</w:t>
      </w:r>
      <w:r w:rsidRPr="008B3B4B">
        <w:rPr>
          <w:rFonts w:ascii="宋体" w:eastAsia="宋体" w:hAnsi="宋体" w:cs="宋体" w:hint="eastAsia"/>
          <w:sz w:val="28"/>
          <w:szCs w:val="28"/>
        </w:rPr>
        <w:t>，并以适当方式在一定范围内予以公布。</w:t>
      </w:r>
      <w:r w:rsidRPr="008B3B4B">
        <w:rPr>
          <w:rFonts w:ascii="宋体" w:eastAsia="宋体" w:hAnsi="宋体" w:cs="宋体"/>
          <w:sz w:val="28"/>
          <w:szCs w:val="28"/>
        </w:rPr>
        <w:t xml:space="preserve"> </w:t>
      </w:r>
    </w:p>
    <w:p w:rsidR="00A46F5A" w:rsidRPr="008B3B4B" w:rsidRDefault="00A46F5A" w:rsidP="00D857F6">
      <w:pPr>
        <w:spacing w:line="360" w:lineRule="auto"/>
        <w:ind w:firstLineChars="200" w:firstLine="31680"/>
        <w:jc w:val="both"/>
        <w:rPr>
          <w:rFonts w:ascii="宋体" w:eastAsia="宋体" w:hAnsi="宋体"/>
          <w:sz w:val="28"/>
          <w:szCs w:val="28"/>
        </w:rPr>
      </w:pPr>
      <w:r w:rsidRPr="008B3B4B">
        <w:rPr>
          <w:rFonts w:ascii="宋体" w:eastAsia="宋体" w:hAnsi="宋体" w:cs="宋体"/>
          <w:sz w:val="28"/>
          <w:szCs w:val="28"/>
        </w:rPr>
        <w:t xml:space="preserve"> </w:t>
      </w:r>
      <w:r w:rsidRPr="001E73A8">
        <w:rPr>
          <w:rFonts w:ascii="黑体" w:eastAsia="黑体" w:hAnsi="黑体" w:cs="黑体" w:hint="eastAsia"/>
          <w:sz w:val="32"/>
          <w:szCs w:val="32"/>
        </w:rPr>
        <w:t>五、附则</w:t>
      </w:r>
      <w:r w:rsidRPr="001E73A8">
        <w:rPr>
          <w:rFonts w:ascii="黑体" w:eastAsia="黑体" w:hAnsi="黑体" w:cs="黑体"/>
          <w:sz w:val="32"/>
          <w:szCs w:val="32"/>
        </w:rPr>
        <w:t xml:space="preserve"> </w:t>
      </w:r>
    </w:p>
    <w:p w:rsidR="00A46F5A" w:rsidRDefault="00A46F5A" w:rsidP="00C63417">
      <w:pPr>
        <w:spacing w:line="360" w:lineRule="auto"/>
        <w:ind w:firstLine="555"/>
        <w:jc w:val="both"/>
        <w:rPr>
          <w:rFonts w:ascii="宋体" w:eastAsia="宋体" w:hAnsi="宋体"/>
          <w:sz w:val="28"/>
          <w:szCs w:val="28"/>
        </w:rPr>
      </w:pPr>
      <w:r w:rsidRPr="008B3B4B">
        <w:rPr>
          <w:rFonts w:ascii="宋体" w:eastAsia="宋体" w:hAnsi="宋体" w:cs="宋体" w:hint="eastAsia"/>
          <w:sz w:val="28"/>
          <w:szCs w:val="28"/>
        </w:rPr>
        <w:t>本办法自</w:t>
      </w:r>
      <w:r>
        <w:rPr>
          <w:rFonts w:ascii="宋体" w:eastAsia="宋体" w:hAnsi="宋体" w:cs="宋体" w:hint="eastAsia"/>
          <w:sz w:val="28"/>
          <w:szCs w:val="28"/>
        </w:rPr>
        <w:t>市委</w:t>
      </w:r>
      <w:r w:rsidRPr="008B3B4B">
        <w:rPr>
          <w:rFonts w:ascii="宋体" w:eastAsia="宋体" w:hAnsi="宋体" w:cs="宋体" w:hint="eastAsia"/>
          <w:sz w:val="28"/>
          <w:szCs w:val="28"/>
        </w:rPr>
        <w:t>党校校委讨论通过之日起实施。</w:t>
      </w:r>
    </w:p>
    <w:p w:rsidR="00A46F5A" w:rsidRPr="008B3B4B" w:rsidRDefault="00A46F5A" w:rsidP="00C63417">
      <w:pPr>
        <w:spacing w:line="360" w:lineRule="auto"/>
        <w:ind w:firstLine="555"/>
        <w:jc w:val="both"/>
        <w:rPr>
          <w:rFonts w:ascii="宋体" w:eastAsia="宋体" w:hAnsi="宋体"/>
          <w:sz w:val="28"/>
          <w:szCs w:val="28"/>
        </w:rPr>
      </w:pPr>
      <w:r>
        <w:rPr>
          <w:rFonts w:ascii="宋体" w:eastAsia="宋体" w:hAnsi="宋体" w:cs="宋体" w:hint="eastAsia"/>
          <w:sz w:val="28"/>
          <w:szCs w:val="28"/>
        </w:rPr>
        <w:t>各分校、委办局</w:t>
      </w:r>
      <w:r w:rsidRPr="001420EE">
        <w:rPr>
          <w:rFonts w:ascii="宋体" w:eastAsia="宋体" w:hAnsi="宋体" w:cs="宋体" w:hint="eastAsia"/>
          <w:sz w:val="28"/>
          <w:szCs w:val="28"/>
        </w:rPr>
        <w:t>（总公司）党校</w:t>
      </w:r>
      <w:r>
        <w:rPr>
          <w:rFonts w:ascii="宋体" w:eastAsia="宋体" w:hAnsi="宋体" w:cs="宋体" w:hint="eastAsia"/>
          <w:sz w:val="28"/>
          <w:szCs w:val="28"/>
        </w:rPr>
        <w:t>根据本校（院）实际情况，参照本办法进行评估。</w:t>
      </w:r>
    </w:p>
    <w:p w:rsidR="00A46F5A" w:rsidRPr="008B3B4B" w:rsidRDefault="00A46F5A" w:rsidP="003A4E8D">
      <w:pPr>
        <w:spacing w:line="360" w:lineRule="auto"/>
        <w:jc w:val="both"/>
        <w:rPr>
          <w:rFonts w:ascii="宋体" w:eastAsia="宋体" w:hAnsi="宋体"/>
          <w:sz w:val="28"/>
          <w:szCs w:val="28"/>
        </w:rPr>
      </w:pPr>
      <w:r w:rsidRPr="008B3B4B">
        <w:rPr>
          <w:rFonts w:ascii="宋体" w:eastAsia="宋体" w:hAnsi="宋体" w:cs="宋体"/>
          <w:sz w:val="28"/>
          <w:szCs w:val="28"/>
        </w:rPr>
        <w:t xml:space="preserve"> </w:t>
      </w:r>
      <w:r>
        <w:rPr>
          <w:rFonts w:ascii="宋体" w:eastAsia="宋体" w:hAnsi="宋体" w:cs="宋体"/>
          <w:sz w:val="28"/>
          <w:szCs w:val="28"/>
        </w:rPr>
        <w:t xml:space="preserve">   </w:t>
      </w:r>
    </w:p>
    <w:sectPr w:rsidR="00A46F5A" w:rsidRPr="008B3B4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F5A" w:rsidRDefault="00A46F5A" w:rsidP="00BF5493">
      <w:pPr>
        <w:spacing w:after="0"/>
      </w:pPr>
      <w:r>
        <w:separator/>
      </w:r>
    </w:p>
  </w:endnote>
  <w:endnote w:type="continuationSeparator" w:id="0">
    <w:p w:rsidR="00A46F5A" w:rsidRDefault="00A46F5A" w:rsidP="00BF54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F5A" w:rsidRDefault="00A46F5A" w:rsidP="00BF5493">
      <w:pPr>
        <w:spacing w:after="0"/>
      </w:pPr>
      <w:r>
        <w:separator/>
      </w:r>
    </w:p>
  </w:footnote>
  <w:footnote w:type="continuationSeparator" w:id="0">
    <w:p w:rsidR="00A46F5A" w:rsidRDefault="00A46F5A" w:rsidP="00BF549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B4B"/>
    <w:rsid w:val="00044CB2"/>
    <w:rsid w:val="0007106E"/>
    <w:rsid w:val="00096F59"/>
    <w:rsid w:val="000E09C8"/>
    <w:rsid w:val="001235C0"/>
    <w:rsid w:val="00126C0E"/>
    <w:rsid w:val="001379CA"/>
    <w:rsid w:val="001420EE"/>
    <w:rsid w:val="00183F47"/>
    <w:rsid w:val="001E73A8"/>
    <w:rsid w:val="00201973"/>
    <w:rsid w:val="00234AD2"/>
    <w:rsid w:val="002578A5"/>
    <w:rsid w:val="002A1D73"/>
    <w:rsid w:val="002C63AB"/>
    <w:rsid w:val="002D1CDB"/>
    <w:rsid w:val="002E6572"/>
    <w:rsid w:val="00323B43"/>
    <w:rsid w:val="00353D81"/>
    <w:rsid w:val="003721AF"/>
    <w:rsid w:val="003A4E8D"/>
    <w:rsid w:val="003D130F"/>
    <w:rsid w:val="003D37D8"/>
    <w:rsid w:val="003E7214"/>
    <w:rsid w:val="003E78C5"/>
    <w:rsid w:val="004126E8"/>
    <w:rsid w:val="00426E2F"/>
    <w:rsid w:val="00433B1C"/>
    <w:rsid w:val="004358AB"/>
    <w:rsid w:val="0045637A"/>
    <w:rsid w:val="00483CA1"/>
    <w:rsid w:val="004C419E"/>
    <w:rsid w:val="004E251A"/>
    <w:rsid w:val="00511422"/>
    <w:rsid w:val="00524175"/>
    <w:rsid w:val="00533772"/>
    <w:rsid w:val="00552B6F"/>
    <w:rsid w:val="005A6FAC"/>
    <w:rsid w:val="005E09DA"/>
    <w:rsid w:val="005E6FEA"/>
    <w:rsid w:val="0071273E"/>
    <w:rsid w:val="00723A45"/>
    <w:rsid w:val="007A6AFC"/>
    <w:rsid w:val="007F38AC"/>
    <w:rsid w:val="00843F25"/>
    <w:rsid w:val="008A00DC"/>
    <w:rsid w:val="008B3B4B"/>
    <w:rsid w:val="008B7726"/>
    <w:rsid w:val="008C6FC3"/>
    <w:rsid w:val="008D697E"/>
    <w:rsid w:val="008E0810"/>
    <w:rsid w:val="008F2693"/>
    <w:rsid w:val="00911924"/>
    <w:rsid w:val="009710AE"/>
    <w:rsid w:val="009B502B"/>
    <w:rsid w:val="00A46F5A"/>
    <w:rsid w:val="00A70C91"/>
    <w:rsid w:val="00A73013"/>
    <w:rsid w:val="00B1408E"/>
    <w:rsid w:val="00B223DD"/>
    <w:rsid w:val="00B928D1"/>
    <w:rsid w:val="00BF5493"/>
    <w:rsid w:val="00C12C07"/>
    <w:rsid w:val="00C34485"/>
    <w:rsid w:val="00C63417"/>
    <w:rsid w:val="00CA426E"/>
    <w:rsid w:val="00CC7BCA"/>
    <w:rsid w:val="00CF6180"/>
    <w:rsid w:val="00D033A6"/>
    <w:rsid w:val="00D857F6"/>
    <w:rsid w:val="00E01D3D"/>
    <w:rsid w:val="00E57966"/>
    <w:rsid w:val="00E72D60"/>
    <w:rsid w:val="00E75DEB"/>
    <w:rsid w:val="00E84FF1"/>
    <w:rsid w:val="00EA3444"/>
    <w:rsid w:val="00EC2688"/>
    <w:rsid w:val="00ED727C"/>
    <w:rsid w:val="00F03838"/>
    <w:rsid w:val="00F226B2"/>
    <w:rsid w:val="00F309F9"/>
    <w:rsid w:val="00F310A1"/>
    <w:rsid w:val="00F5120E"/>
    <w:rsid w:val="00F51A8B"/>
    <w:rsid w:val="00F54684"/>
    <w:rsid w:val="00F56772"/>
    <w:rsid w:val="00F6591B"/>
    <w:rsid w:val="00FE59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45"/>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F549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BF5493"/>
    <w:rPr>
      <w:rFonts w:ascii="Tahoma" w:hAnsi="Tahoma" w:cs="Tahoma"/>
      <w:sz w:val="18"/>
      <w:szCs w:val="18"/>
    </w:rPr>
  </w:style>
  <w:style w:type="paragraph" w:styleId="Footer">
    <w:name w:val="footer"/>
    <w:basedOn w:val="Normal"/>
    <w:link w:val="FooterChar"/>
    <w:uiPriority w:val="99"/>
    <w:semiHidden/>
    <w:rsid w:val="00BF549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BF5493"/>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1449</TotalTime>
  <Pages>3</Pages>
  <Words>204</Words>
  <Characters>1166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2017-09-28T08:46:00Z</cp:lastPrinted>
  <dcterms:created xsi:type="dcterms:W3CDTF">2017-05-08T06:58:00Z</dcterms:created>
  <dcterms:modified xsi:type="dcterms:W3CDTF">2017-10-09T06:44:00Z</dcterms:modified>
</cp:coreProperties>
</file>